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F0A" w:rsidRDefault="00114F0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0F556C" w:rsidTr="007D4976">
        <w:tc>
          <w:tcPr>
            <w:tcW w:w="2500" w:type="pct"/>
            <w:gridSpan w:val="4"/>
            <w:tcBorders>
              <w:top w:val="single" w:sz="4" w:space="0" w:color="auto"/>
              <w:left w:val="single" w:sz="4" w:space="0" w:color="auto"/>
              <w:bottom w:val="single" w:sz="4" w:space="0" w:color="auto"/>
              <w:right w:val="single" w:sz="4" w:space="0" w:color="auto"/>
            </w:tcBorders>
            <w:shd w:val="clear" w:color="auto" w:fill="F79646" w:themeFill="accent6"/>
            <w:hideMark/>
          </w:tcPr>
          <w:p w:rsidR="000F556C" w:rsidRPr="000F556C" w:rsidRDefault="000F556C" w:rsidP="003C224A">
            <w:pPr>
              <w:pStyle w:val="NoSpacing"/>
              <w:jc w:val="center"/>
              <w:rPr>
                <w:b/>
                <w:sz w:val="48"/>
                <w:szCs w:val="48"/>
              </w:rPr>
            </w:pPr>
            <w:r w:rsidRPr="000F556C">
              <w:rPr>
                <w:b/>
                <w:sz w:val="48"/>
                <w:szCs w:val="48"/>
              </w:rPr>
              <w:t>Grade K—Unit 2A</w:t>
            </w:r>
          </w:p>
        </w:tc>
        <w:tc>
          <w:tcPr>
            <w:tcW w:w="2500" w:type="pct"/>
            <w:gridSpan w:val="4"/>
            <w:tcBorders>
              <w:top w:val="single" w:sz="4" w:space="0" w:color="auto"/>
              <w:left w:val="single" w:sz="4" w:space="0" w:color="auto"/>
              <w:bottom w:val="single" w:sz="4" w:space="0" w:color="auto"/>
              <w:right w:val="single" w:sz="4" w:space="0" w:color="auto"/>
            </w:tcBorders>
            <w:shd w:val="clear" w:color="auto" w:fill="F79646" w:themeFill="accent6"/>
          </w:tcPr>
          <w:p w:rsidR="000F556C" w:rsidRPr="000F556C" w:rsidRDefault="000F556C" w:rsidP="003C224A">
            <w:pPr>
              <w:pStyle w:val="NoSpacing"/>
              <w:jc w:val="center"/>
              <w:rPr>
                <w:b/>
                <w:sz w:val="48"/>
                <w:szCs w:val="48"/>
              </w:rPr>
            </w:pPr>
            <w:r w:rsidRPr="000F556C">
              <w:rPr>
                <w:b/>
                <w:sz w:val="48"/>
                <w:szCs w:val="48"/>
              </w:rPr>
              <w:t>Understanding Then and Now</w:t>
            </w:r>
          </w:p>
        </w:tc>
      </w:tr>
      <w:tr w:rsidR="009D0F6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9D0F6A" w:rsidRPr="003C224A" w:rsidRDefault="009D0F6A" w:rsidP="00293A1C">
            <w:pPr>
              <w:pStyle w:val="NoSpacing"/>
              <w:jc w:val="center"/>
              <w:rPr>
                <w:b/>
                <w:sz w:val="24"/>
                <w:szCs w:val="24"/>
              </w:rPr>
            </w:pPr>
            <w:r w:rsidRPr="003C224A">
              <w:rPr>
                <w:b/>
                <w:sz w:val="24"/>
                <w:szCs w:val="24"/>
              </w:rPr>
              <w:t>MODULE  A</w:t>
            </w:r>
          </w:p>
        </w:tc>
      </w:tr>
      <w:tr w:rsidR="009D0F6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9D0F6A" w:rsidRPr="003C224A" w:rsidRDefault="009D0F6A" w:rsidP="00293A1C">
            <w:pPr>
              <w:pStyle w:val="NoSpacing"/>
              <w:jc w:val="center"/>
              <w:rPr>
                <w:b/>
                <w:sz w:val="24"/>
                <w:szCs w:val="24"/>
              </w:rPr>
            </w:pPr>
            <w:r w:rsidRPr="003C224A">
              <w:rPr>
                <w:b/>
                <w:sz w:val="24"/>
                <w:szCs w:val="24"/>
              </w:rPr>
              <w:t>Anchor and Supporting Texts</w:t>
            </w:r>
          </w:p>
        </w:tc>
      </w:tr>
      <w:tr w:rsidR="009D0F6A" w:rsidTr="003C224A">
        <w:tc>
          <w:tcPr>
            <w:tcW w:w="2500" w:type="pct"/>
            <w:gridSpan w:val="4"/>
            <w:tcBorders>
              <w:top w:val="single" w:sz="4" w:space="0" w:color="auto"/>
              <w:left w:val="single" w:sz="4" w:space="0" w:color="auto"/>
              <w:bottom w:val="single" w:sz="4" w:space="0" w:color="auto"/>
              <w:right w:val="single" w:sz="4" w:space="0" w:color="auto"/>
            </w:tcBorders>
            <w:hideMark/>
          </w:tcPr>
          <w:p w:rsidR="009D0F6A" w:rsidRPr="003C224A" w:rsidRDefault="009D0F6A">
            <w:pPr>
              <w:pStyle w:val="NoSpacing"/>
              <w:rPr>
                <w:b/>
                <w:sz w:val="24"/>
                <w:szCs w:val="24"/>
                <w:u w:val="single"/>
              </w:rPr>
            </w:pPr>
            <w:r w:rsidRPr="003C224A">
              <w:rPr>
                <w:b/>
                <w:sz w:val="24"/>
                <w:szCs w:val="24"/>
                <w:u w:val="single"/>
              </w:rPr>
              <w:t>Anchor Text: Fiction</w:t>
            </w:r>
          </w:p>
          <w:p w:rsidR="009D0F6A" w:rsidRPr="003C224A" w:rsidRDefault="009D0F6A">
            <w:pPr>
              <w:pStyle w:val="NoSpacing"/>
              <w:rPr>
                <w:sz w:val="24"/>
                <w:szCs w:val="24"/>
              </w:rPr>
            </w:pPr>
            <w:r w:rsidRPr="003C224A">
              <w:rPr>
                <w:sz w:val="24"/>
                <w:szCs w:val="24"/>
              </w:rPr>
              <w:t>The Little House by Virginia Lee Burton (890L)</w:t>
            </w:r>
          </w:p>
        </w:tc>
        <w:tc>
          <w:tcPr>
            <w:tcW w:w="2500" w:type="pct"/>
            <w:gridSpan w:val="4"/>
            <w:tcBorders>
              <w:top w:val="single" w:sz="4" w:space="0" w:color="auto"/>
              <w:left w:val="single" w:sz="4" w:space="0" w:color="auto"/>
              <w:bottom w:val="single" w:sz="4" w:space="0" w:color="auto"/>
              <w:right w:val="single" w:sz="4" w:space="0" w:color="auto"/>
            </w:tcBorders>
            <w:hideMark/>
          </w:tcPr>
          <w:p w:rsidR="009D0F6A" w:rsidRPr="003C224A" w:rsidRDefault="009D0F6A">
            <w:pPr>
              <w:pStyle w:val="NoSpacing"/>
              <w:rPr>
                <w:b/>
                <w:sz w:val="24"/>
                <w:szCs w:val="24"/>
                <w:u w:val="single"/>
              </w:rPr>
            </w:pPr>
            <w:r w:rsidRPr="003C224A">
              <w:rPr>
                <w:b/>
                <w:sz w:val="24"/>
                <w:szCs w:val="24"/>
                <w:u w:val="single"/>
              </w:rPr>
              <w:t>Supporting Text: Fiction</w:t>
            </w:r>
          </w:p>
          <w:p w:rsidR="009D0F6A" w:rsidRPr="003C224A" w:rsidRDefault="009D0F6A">
            <w:pPr>
              <w:pStyle w:val="NoSpacing"/>
              <w:rPr>
                <w:sz w:val="24"/>
                <w:szCs w:val="24"/>
              </w:rPr>
            </w:pPr>
            <w:r w:rsidRPr="003C224A">
              <w:rPr>
                <w:sz w:val="24"/>
                <w:szCs w:val="24"/>
              </w:rPr>
              <w:t>Four Seasons Make a Year, Anne Rockwell</w:t>
            </w:r>
          </w:p>
        </w:tc>
      </w:tr>
      <w:tr w:rsidR="009D0F6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9D0F6A" w:rsidRPr="003C224A" w:rsidRDefault="009D0F6A" w:rsidP="00293A1C">
            <w:pPr>
              <w:pStyle w:val="NoSpacing"/>
              <w:jc w:val="center"/>
              <w:rPr>
                <w:b/>
                <w:sz w:val="24"/>
                <w:szCs w:val="24"/>
              </w:rPr>
            </w:pPr>
            <w:r w:rsidRPr="003C224A">
              <w:rPr>
                <w:b/>
                <w:sz w:val="24"/>
                <w:szCs w:val="24"/>
              </w:rPr>
              <w:t>Student Resources (included with the Text Collection)</w:t>
            </w:r>
          </w:p>
        </w:tc>
      </w:tr>
      <w:tr w:rsidR="009D0F6A" w:rsidTr="003C224A">
        <w:tc>
          <w:tcPr>
            <w:tcW w:w="5000" w:type="pct"/>
            <w:gridSpan w:val="8"/>
            <w:tcBorders>
              <w:top w:val="single" w:sz="4" w:space="0" w:color="auto"/>
              <w:left w:val="single" w:sz="4" w:space="0" w:color="auto"/>
              <w:bottom w:val="single" w:sz="4" w:space="0" w:color="auto"/>
              <w:right w:val="single" w:sz="4" w:space="0" w:color="auto"/>
            </w:tcBorders>
            <w:hideMark/>
          </w:tcPr>
          <w:p w:rsidR="00293A1C" w:rsidRPr="003C224A" w:rsidRDefault="00293A1C">
            <w:pPr>
              <w:pStyle w:val="NoSpacing"/>
              <w:rPr>
                <w:b/>
                <w:sz w:val="24"/>
                <w:szCs w:val="24"/>
              </w:rPr>
            </w:pPr>
            <w:r w:rsidRPr="003C224A">
              <w:rPr>
                <w:b/>
                <w:sz w:val="24"/>
                <w:szCs w:val="24"/>
              </w:rPr>
              <w:t>Poetry:</w:t>
            </w:r>
          </w:p>
          <w:p w:rsidR="009D0F6A" w:rsidRPr="003C224A" w:rsidRDefault="009D0F6A" w:rsidP="007F41DC">
            <w:pPr>
              <w:pStyle w:val="NoSpacing"/>
              <w:numPr>
                <w:ilvl w:val="0"/>
                <w:numId w:val="1"/>
              </w:numPr>
              <w:rPr>
                <w:sz w:val="24"/>
                <w:szCs w:val="24"/>
              </w:rPr>
            </w:pPr>
            <w:r w:rsidRPr="003C224A">
              <w:rPr>
                <w:sz w:val="24"/>
                <w:szCs w:val="24"/>
              </w:rPr>
              <w:t>Houses by Aileen Fisher</w:t>
            </w:r>
          </w:p>
          <w:p w:rsidR="009D0F6A" w:rsidRPr="003C224A" w:rsidRDefault="009D0F6A" w:rsidP="007F41DC">
            <w:pPr>
              <w:pStyle w:val="NoSpacing"/>
              <w:numPr>
                <w:ilvl w:val="0"/>
                <w:numId w:val="1"/>
              </w:numPr>
              <w:rPr>
                <w:sz w:val="24"/>
                <w:szCs w:val="24"/>
              </w:rPr>
            </w:pPr>
            <w:r w:rsidRPr="003C224A">
              <w:rPr>
                <w:sz w:val="24"/>
                <w:szCs w:val="24"/>
              </w:rPr>
              <w:t xml:space="preserve">Seasons of the Year by </w:t>
            </w:r>
            <w:proofErr w:type="spellStart"/>
            <w:r w:rsidRPr="003C224A">
              <w:rPr>
                <w:sz w:val="24"/>
                <w:szCs w:val="24"/>
              </w:rPr>
              <w:t>Mesiah</w:t>
            </w:r>
            <w:proofErr w:type="spellEnd"/>
            <w:r w:rsidRPr="003C224A">
              <w:rPr>
                <w:sz w:val="24"/>
                <w:szCs w:val="24"/>
              </w:rPr>
              <w:t xml:space="preserve"> </w:t>
            </w:r>
            <w:proofErr w:type="spellStart"/>
            <w:r w:rsidRPr="003C224A">
              <w:rPr>
                <w:sz w:val="24"/>
                <w:szCs w:val="24"/>
              </w:rPr>
              <w:t>Goldish</w:t>
            </w:r>
            <w:proofErr w:type="spellEnd"/>
          </w:p>
        </w:tc>
      </w:tr>
      <w:tr w:rsidR="009D0F6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9D0F6A" w:rsidRPr="003C224A" w:rsidRDefault="009D0F6A" w:rsidP="00293A1C">
            <w:pPr>
              <w:pStyle w:val="NoSpacing"/>
              <w:jc w:val="center"/>
              <w:rPr>
                <w:b/>
                <w:sz w:val="24"/>
                <w:szCs w:val="24"/>
              </w:rPr>
            </w:pPr>
            <w:r w:rsidRPr="003C224A">
              <w:rPr>
                <w:b/>
                <w:sz w:val="24"/>
                <w:szCs w:val="24"/>
              </w:rPr>
              <w:t>Standards Highlights</w:t>
            </w:r>
          </w:p>
        </w:tc>
      </w:tr>
      <w:tr w:rsidR="009D0F6A" w:rsidTr="003C224A">
        <w:tc>
          <w:tcPr>
            <w:tcW w:w="5000" w:type="pct"/>
            <w:gridSpan w:val="8"/>
            <w:tcBorders>
              <w:top w:val="single" w:sz="4" w:space="0" w:color="auto"/>
              <w:left w:val="single" w:sz="4" w:space="0" w:color="auto"/>
              <w:bottom w:val="single" w:sz="4" w:space="0" w:color="auto"/>
              <w:right w:val="single" w:sz="4" w:space="0" w:color="auto"/>
            </w:tcBorders>
            <w:hideMark/>
          </w:tcPr>
          <w:p w:rsidR="009D0F6A" w:rsidRPr="003C224A" w:rsidRDefault="009D0F6A">
            <w:pPr>
              <w:pStyle w:val="NoSpacing"/>
              <w:rPr>
                <w:sz w:val="24"/>
                <w:szCs w:val="24"/>
              </w:rPr>
            </w:pPr>
            <w:r w:rsidRPr="003C224A">
              <w:rPr>
                <w:sz w:val="24"/>
                <w:szCs w:val="24"/>
              </w:rPr>
              <w:t>Text types</w:t>
            </w:r>
          </w:p>
          <w:p w:rsidR="009D0F6A" w:rsidRPr="003C224A" w:rsidRDefault="009D0F6A">
            <w:pPr>
              <w:pStyle w:val="NoSpacing"/>
              <w:rPr>
                <w:sz w:val="24"/>
                <w:szCs w:val="24"/>
              </w:rPr>
            </w:pPr>
            <w:r w:rsidRPr="003C224A">
              <w:rPr>
                <w:sz w:val="24"/>
                <w:szCs w:val="24"/>
              </w:rPr>
              <w:t>Author/Illustrator Connection</w:t>
            </w:r>
          </w:p>
          <w:p w:rsidR="009D0F6A" w:rsidRPr="003C224A" w:rsidRDefault="009D0F6A">
            <w:pPr>
              <w:pStyle w:val="NoSpacing"/>
              <w:rPr>
                <w:b/>
                <w:sz w:val="24"/>
                <w:szCs w:val="24"/>
              </w:rPr>
            </w:pPr>
            <w:r w:rsidRPr="003C224A">
              <w:rPr>
                <w:sz w:val="24"/>
                <w:szCs w:val="24"/>
              </w:rPr>
              <w:t>Illustrations/Text</w:t>
            </w:r>
            <w:r w:rsidRPr="003C224A">
              <w:rPr>
                <w:b/>
                <w:sz w:val="24"/>
                <w:szCs w:val="24"/>
              </w:rPr>
              <w:t xml:space="preserve"> </w:t>
            </w:r>
          </w:p>
        </w:tc>
      </w:tr>
      <w:tr w:rsidR="009D0F6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tcPr>
          <w:p w:rsidR="009D0F6A" w:rsidRPr="003C224A" w:rsidRDefault="009D0F6A" w:rsidP="00293A1C">
            <w:pPr>
              <w:pStyle w:val="NoSpacing"/>
              <w:jc w:val="center"/>
              <w:rPr>
                <w:b/>
                <w:sz w:val="24"/>
                <w:szCs w:val="24"/>
              </w:rPr>
            </w:pPr>
            <w:r w:rsidRPr="003C224A">
              <w:rPr>
                <w:b/>
                <w:sz w:val="24"/>
                <w:szCs w:val="24"/>
              </w:rPr>
              <w:t>Standards:</w:t>
            </w:r>
          </w:p>
        </w:tc>
      </w:tr>
      <w:tr w:rsidR="003C224A" w:rsidTr="003C224A">
        <w:tc>
          <w:tcPr>
            <w:tcW w:w="1000" w:type="pct"/>
            <w:tcBorders>
              <w:top w:val="single" w:sz="4" w:space="0" w:color="auto"/>
              <w:left w:val="single" w:sz="4" w:space="0" w:color="auto"/>
              <w:bottom w:val="single" w:sz="4" w:space="0" w:color="auto"/>
              <w:right w:val="single" w:sz="4" w:space="0" w:color="auto"/>
            </w:tcBorders>
            <w:shd w:val="clear" w:color="auto" w:fill="FFFFFF" w:themeFill="background1"/>
          </w:tcPr>
          <w:p w:rsidR="003C224A" w:rsidRPr="003C224A" w:rsidRDefault="003C224A" w:rsidP="003C224A">
            <w:pPr>
              <w:pStyle w:val="NoSpacing"/>
              <w:rPr>
                <w:b/>
                <w:sz w:val="24"/>
                <w:szCs w:val="24"/>
              </w:rPr>
            </w:pPr>
            <w:r w:rsidRPr="003C224A">
              <w:rPr>
                <w:b/>
                <w:sz w:val="24"/>
                <w:szCs w:val="24"/>
              </w:rPr>
              <w:t>Reading: Literature</w:t>
            </w:r>
          </w:p>
          <w:p w:rsidR="003C224A" w:rsidRPr="003C224A" w:rsidRDefault="003C224A" w:rsidP="003C224A">
            <w:pPr>
              <w:pStyle w:val="NoSpacing"/>
              <w:numPr>
                <w:ilvl w:val="0"/>
                <w:numId w:val="8"/>
              </w:numPr>
              <w:rPr>
                <w:b/>
                <w:sz w:val="24"/>
                <w:szCs w:val="24"/>
              </w:rPr>
            </w:pPr>
            <w:r w:rsidRPr="003C224A">
              <w:rPr>
                <w:sz w:val="24"/>
                <w:szCs w:val="24"/>
              </w:rPr>
              <w:t>RL.K.1, RL.K.2, RL.K.3, RL.K.4, RL.K.5, RL.K.6, RL.K.7, RL.K.9, RL.K.10</w:t>
            </w:r>
          </w:p>
          <w:p w:rsidR="003C224A" w:rsidRPr="003C224A" w:rsidRDefault="003C224A" w:rsidP="003C224A">
            <w:pPr>
              <w:pStyle w:val="NoSpacing"/>
              <w:rPr>
                <w:b/>
                <w:sz w:val="24"/>
                <w:szCs w:val="24"/>
              </w:rPr>
            </w:pPr>
          </w:p>
        </w:tc>
        <w:tc>
          <w:tcPr>
            <w:tcW w:w="1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3C224A" w:rsidRPr="003C224A" w:rsidRDefault="003C224A" w:rsidP="003C224A">
            <w:pPr>
              <w:pStyle w:val="NoSpacing"/>
              <w:rPr>
                <w:b/>
                <w:sz w:val="24"/>
                <w:szCs w:val="24"/>
              </w:rPr>
            </w:pPr>
            <w:r w:rsidRPr="003C224A">
              <w:rPr>
                <w:b/>
                <w:sz w:val="24"/>
                <w:szCs w:val="24"/>
              </w:rPr>
              <w:t>Reading: Foundational Skills</w:t>
            </w:r>
          </w:p>
          <w:p w:rsidR="003C224A" w:rsidRPr="003C224A" w:rsidRDefault="003C224A" w:rsidP="003C224A">
            <w:pPr>
              <w:pStyle w:val="NoSpacing"/>
              <w:numPr>
                <w:ilvl w:val="0"/>
                <w:numId w:val="8"/>
              </w:numPr>
              <w:rPr>
                <w:sz w:val="24"/>
                <w:szCs w:val="24"/>
              </w:rPr>
            </w:pPr>
            <w:r w:rsidRPr="003C224A">
              <w:rPr>
                <w:sz w:val="24"/>
                <w:szCs w:val="24"/>
              </w:rPr>
              <w:t>RF.K.1, RK.K.1b, RF.K.2, RF.K.2a RF.K.3a, RF.K.3c, RF.K.4</w:t>
            </w:r>
          </w:p>
          <w:p w:rsidR="003C224A" w:rsidRPr="003C224A" w:rsidRDefault="003C224A" w:rsidP="003C224A">
            <w:pPr>
              <w:pStyle w:val="NoSpacing"/>
              <w:rPr>
                <w:b/>
                <w:sz w:val="24"/>
                <w:szCs w:val="24"/>
              </w:rPr>
            </w:pPr>
          </w:p>
        </w:tc>
        <w:tc>
          <w:tcPr>
            <w:tcW w:w="1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3C224A" w:rsidRPr="003C224A" w:rsidRDefault="003C224A" w:rsidP="003C224A">
            <w:pPr>
              <w:pStyle w:val="NoSpacing"/>
              <w:rPr>
                <w:b/>
                <w:sz w:val="24"/>
                <w:szCs w:val="24"/>
              </w:rPr>
            </w:pPr>
            <w:r w:rsidRPr="003C224A">
              <w:rPr>
                <w:b/>
                <w:sz w:val="24"/>
                <w:szCs w:val="24"/>
              </w:rPr>
              <w:t>Writing:</w:t>
            </w:r>
          </w:p>
          <w:p w:rsidR="003C224A" w:rsidRPr="003C224A" w:rsidRDefault="003C224A" w:rsidP="003C224A">
            <w:pPr>
              <w:pStyle w:val="NoSpacing"/>
              <w:numPr>
                <w:ilvl w:val="0"/>
                <w:numId w:val="8"/>
              </w:numPr>
              <w:rPr>
                <w:sz w:val="24"/>
                <w:szCs w:val="24"/>
              </w:rPr>
            </w:pPr>
            <w:r w:rsidRPr="003C224A">
              <w:rPr>
                <w:sz w:val="24"/>
                <w:szCs w:val="24"/>
              </w:rPr>
              <w:t>W.K.3, W.K.5, W.K.6, W.K.7, W.K.8</w:t>
            </w:r>
          </w:p>
          <w:p w:rsidR="003C224A" w:rsidRPr="003C224A" w:rsidRDefault="003C224A" w:rsidP="003C224A">
            <w:pPr>
              <w:pStyle w:val="NoSpacing"/>
              <w:rPr>
                <w:b/>
                <w:sz w:val="24"/>
                <w:szCs w:val="24"/>
              </w:rPr>
            </w:pPr>
          </w:p>
        </w:tc>
        <w:tc>
          <w:tcPr>
            <w:tcW w:w="1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3C224A" w:rsidRPr="003C224A" w:rsidRDefault="003C224A" w:rsidP="003C224A">
            <w:pPr>
              <w:pStyle w:val="NoSpacing"/>
              <w:rPr>
                <w:b/>
                <w:sz w:val="24"/>
                <w:szCs w:val="24"/>
              </w:rPr>
            </w:pPr>
            <w:r w:rsidRPr="003C224A">
              <w:rPr>
                <w:b/>
                <w:sz w:val="24"/>
                <w:szCs w:val="24"/>
              </w:rPr>
              <w:t>Speaking and Listening:</w:t>
            </w:r>
          </w:p>
          <w:p w:rsidR="003C224A" w:rsidRPr="003C224A" w:rsidRDefault="003C224A" w:rsidP="003C224A">
            <w:pPr>
              <w:pStyle w:val="NoSpacing"/>
              <w:numPr>
                <w:ilvl w:val="0"/>
                <w:numId w:val="8"/>
              </w:numPr>
              <w:rPr>
                <w:sz w:val="24"/>
                <w:szCs w:val="24"/>
              </w:rPr>
            </w:pPr>
            <w:r w:rsidRPr="003C224A">
              <w:rPr>
                <w:sz w:val="24"/>
                <w:szCs w:val="24"/>
              </w:rPr>
              <w:t>SL.K.1, SL.K.1a, SL.K.1b, SL.K.2, SL.K.3, SL.K.4, SL.K.5, SL.K.6</w:t>
            </w:r>
          </w:p>
        </w:tc>
        <w:tc>
          <w:tcPr>
            <w:tcW w:w="1000" w:type="pct"/>
            <w:tcBorders>
              <w:top w:val="single" w:sz="4" w:space="0" w:color="auto"/>
              <w:left w:val="single" w:sz="4" w:space="0" w:color="auto"/>
              <w:bottom w:val="single" w:sz="4" w:space="0" w:color="auto"/>
              <w:right w:val="single" w:sz="4" w:space="0" w:color="auto"/>
            </w:tcBorders>
            <w:shd w:val="clear" w:color="auto" w:fill="FFFFFF" w:themeFill="background1"/>
          </w:tcPr>
          <w:p w:rsidR="003C224A" w:rsidRPr="003C224A" w:rsidRDefault="003C224A" w:rsidP="003C224A">
            <w:pPr>
              <w:pStyle w:val="NoSpacing"/>
              <w:rPr>
                <w:b/>
                <w:sz w:val="24"/>
                <w:szCs w:val="24"/>
              </w:rPr>
            </w:pPr>
            <w:r w:rsidRPr="003C224A">
              <w:rPr>
                <w:b/>
                <w:sz w:val="24"/>
                <w:szCs w:val="24"/>
              </w:rPr>
              <w:t>Language:</w:t>
            </w:r>
          </w:p>
          <w:p w:rsidR="003C224A" w:rsidRPr="003C224A" w:rsidRDefault="003C224A" w:rsidP="003C224A">
            <w:pPr>
              <w:pStyle w:val="NoSpacing"/>
              <w:numPr>
                <w:ilvl w:val="0"/>
                <w:numId w:val="8"/>
              </w:numPr>
              <w:rPr>
                <w:b/>
                <w:sz w:val="24"/>
                <w:szCs w:val="24"/>
              </w:rPr>
            </w:pPr>
            <w:r w:rsidRPr="003C224A">
              <w:rPr>
                <w:sz w:val="24"/>
                <w:szCs w:val="24"/>
              </w:rPr>
              <w:t>L.K.1, L.K.1a-b, L.K.1d, L.K.1f, L.K.2, L.K.2a, L.K.2b, L.K.2c, L.K.2d, L.K.4, L.K.4a, L.K.4b, L.K.5, L.K.5b, L.K.6</w:t>
            </w:r>
          </w:p>
        </w:tc>
      </w:tr>
      <w:tr w:rsidR="009D0F6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9D0F6A" w:rsidRPr="003C224A" w:rsidRDefault="009D0F6A" w:rsidP="00293A1C">
            <w:pPr>
              <w:pStyle w:val="NoSpacing"/>
              <w:jc w:val="center"/>
              <w:rPr>
                <w:b/>
                <w:sz w:val="24"/>
                <w:szCs w:val="24"/>
              </w:rPr>
            </w:pPr>
            <w:r w:rsidRPr="003C224A">
              <w:rPr>
                <w:b/>
                <w:sz w:val="24"/>
                <w:szCs w:val="24"/>
              </w:rPr>
              <w:t>GOALS</w:t>
            </w:r>
          </w:p>
        </w:tc>
      </w:tr>
      <w:tr w:rsidR="009D0F6A" w:rsidTr="003C224A">
        <w:tc>
          <w:tcPr>
            <w:tcW w:w="5000" w:type="pct"/>
            <w:gridSpan w:val="8"/>
            <w:tcBorders>
              <w:top w:val="single" w:sz="4" w:space="0" w:color="auto"/>
              <w:left w:val="single" w:sz="4" w:space="0" w:color="auto"/>
              <w:bottom w:val="single" w:sz="4" w:space="0" w:color="auto"/>
              <w:right w:val="single" w:sz="4" w:space="0" w:color="auto"/>
            </w:tcBorders>
            <w:hideMark/>
          </w:tcPr>
          <w:p w:rsidR="009D0F6A" w:rsidRPr="003C224A" w:rsidRDefault="009D0F6A" w:rsidP="007F41DC">
            <w:pPr>
              <w:pStyle w:val="NoSpacing"/>
              <w:numPr>
                <w:ilvl w:val="0"/>
                <w:numId w:val="2"/>
              </w:numPr>
              <w:rPr>
                <w:sz w:val="24"/>
                <w:szCs w:val="24"/>
              </w:rPr>
            </w:pPr>
            <w:r w:rsidRPr="003C224A">
              <w:rPr>
                <w:sz w:val="24"/>
                <w:szCs w:val="24"/>
              </w:rPr>
              <w:t>Readers will recognize the author and illustrator of texts.</w:t>
            </w:r>
            <w:r w:rsidR="00293A1C" w:rsidRPr="003C224A">
              <w:rPr>
                <w:sz w:val="24"/>
                <w:szCs w:val="24"/>
              </w:rPr>
              <w:t xml:space="preserve"> (RL.K.6)</w:t>
            </w:r>
          </w:p>
          <w:p w:rsidR="009D0F6A" w:rsidRPr="003C224A" w:rsidRDefault="009D0F6A" w:rsidP="007F41DC">
            <w:pPr>
              <w:pStyle w:val="NoSpacing"/>
              <w:numPr>
                <w:ilvl w:val="0"/>
                <w:numId w:val="2"/>
              </w:numPr>
              <w:rPr>
                <w:sz w:val="24"/>
                <w:szCs w:val="24"/>
              </w:rPr>
            </w:pPr>
            <w:r w:rsidRPr="003C224A">
              <w:rPr>
                <w:sz w:val="24"/>
                <w:szCs w:val="24"/>
              </w:rPr>
              <w:t>Writers will tell, write and draw about life then and now.</w:t>
            </w:r>
            <w:r w:rsidR="00293A1C" w:rsidRPr="003C224A">
              <w:rPr>
                <w:sz w:val="24"/>
                <w:szCs w:val="24"/>
              </w:rPr>
              <w:t xml:space="preserve"> (W.K.3)</w:t>
            </w:r>
          </w:p>
          <w:p w:rsidR="009D0F6A" w:rsidRPr="003C224A" w:rsidRDefault="009D0F6A" w:rsidP="007F41DC">
            <w:pPr>
              <w:pStyle w:val="NoSpacing"/>
              <w:numPr>
                <w:ilvl w:val="0"/>
                <w:numId w:val="2"/>
              </w:numPr>
              <w:rPr>
                <w:b/>
                <w:sz w:val="24"/>
                <w:szCs w:val="24"/>
              </w:rPr>
            </w:pPr>
            <w:r w:rsidRPr="003C224A">
              <w:rPr>
                <w:sz w:val="24"/>
                <w:szCs w:val="24"/>
              </w:rPr>
              <w:t>Learners will explore the differences between past and present, then and now.</w:t>
            </w:r>
          </w:p>
        </w:tc>
      </w:tr>
      <w:tr w:rsidR="009D0F6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9D0F6A" w:rsidRPr="003C224A" w:rsidRDefault="009D0F6A" w:rsidP="00293A1C">
            <w:pPr>
              <w:pStyle w:val="NoSpacing"/>
              <w:jc w:val="center"/>
              <w:rPr>
                <w:b/>
                <w:sz w:val="24"/>
                <w:szCs w:val="24"/>
              </w:rPr>
            </w:pPr>
            <w:r w:rsidRPr="003C224A">
              <w:rPr>
                <w:b/>
                <w:sz w:val="24"/>
                <w:szCs w:val="24"/>
              </w:rPr>
              <w:t>Enduring Understandings:</w:t>
            </w:r>
          </w:p>
        </w:tc>
      </w:tr>
      <w:tr w:rsidR="009D0F6A" w:rsidTr="003C224A">
        <w:tc>
          <w:tcPr>
            <w:tcW w:w="1667" w:type="pct"/>
            <w:gridSpan w:val="2"/>
            <w:tcBorders>
              <w:top w:val="single" w:sz="4" w:space="0" w:color="auto"/>
              <w:left w:val="single" w:sz="4" w:space="0" w:color="auto"/>
              <w:bottom w:val="single" w:sz="4" w:space="0" w:color="auto"/>
              <w:right w:val="single" w:sz="4" w:space="0" w:color="auto"/>
            </w:tcBorders>
            <w:hideMark/>
          </w:tcPr>
          <w:p w:rsidR="009D0F6A" w:rsidRPr="003C224A" w:rsidRDefault="009D0F6A">
            <w:pPr>
              <w:pStyle w:val="NoSpacing"/>
              <w:rPr>
                <w:sz w:val="24"/>
                <w:szCs w:val="24"/>
              </w:rPr>
            </w:pPr>
            <w:r w:rsidRPr="003C224A">
              <w:rPr>
                <w:sz w:val="24"/>
                <w:szCs w:val="24"/>
              </w:rPr>
              <w:t>Readers understand the connection between the illustrations and words.</w:t>
            </w:r>
            <w:r w:rsidR="00293A1C" w:rsidRPr="003C224A">
              <w:rPr>
                <w:sz w:val="24"/>
                <w:szCs w:val="24"/>
              </w:rPr>
              <w:t xml:space="preserve"> </w:t>
            </w:r>
            <w:r w:rsidR="00293A1C" w:rsidRPr="003C224A">
              <w:rPr>
                <w:b/>
                <w:sz w:val="24"/>
                <w:szCs w:val="24"/>
              </w:rPr>
              <w:t>(RL.K.7)</w:t>
            </w:r>
          </w:p>
        </w:tc>
        <w:tc>
          <w:tcPr>
            <w:tcW w:w="1667" w:type="pct"/>
            <w:gridSpan w:val="4"/>
            <w:tcBorders>
              <w:top w:val="single" w:sz="4" w:space="0" w:color="auto"/>
              <w:left w:val="single" w:sz="4" w:space="0" w:color="auto"/>
              <w:bottom w:val="single" w:sz="4" w:space="0" w:color="auto"/>
              <w:right w:val="single" w:sz="4" w:space="0" w:color="auto"/>
            </w:tcBorders>
            <w:hideMark/>
          </w:tcPr>
          <w:p w:rsidR="009D0F6A" w:rsidRDefault="009D0F6A">
            <w:pPr>
              <w:pStyle w:val="NoSpacing"/>
              <w:rPr>
                <w:b/>
                <w:sz w:val="24"/>
                <w:szCs w:val="24"/>
              </w:rPr>
            </w:pPr>
            <w:r w:rsidRPr="003C224A">
              <w:rPr>
                <w:sz w:val="24"/>
                <w:szCs w:val="24"/>
              </w:rPr>
              <w:t>Writers understand that illustrations and words are used to narrate ad event and tell a story.</w:t>
            </w:r>
            <w:r w:rsidR="00293A1C" w:rsidRPr="003C224A">
              <w:rPr>
                <w:sz w:val="24"/>
                <w:szCs w:val="24"/>
              </w:rPr>
              <w:t xml:space="preserve"> </w:t>
            </w:r>
            <w:r w:rsidR="00293A1C" w:rsidRPr="003C224A">
              <w:rPr>
                <w:b/>
                <w:sz w:val="24"/>
                <w:szCs w:val="24"/>
              </w:rPr>
              <w:t>(W.K.3)</w:t>
            </w:r>
          </w:p>
          <w:p w:rsidR="003C224A" w:rsidRPr="003C224A" w:rsidRDefault="003C224A">
            <w:pPr>
              <w:pStyle w:val="NoSpacing"/>
              <w:rPr>
                <w:sz w:val="24"/>
                <w:szCs w:val="24"/>
              </w:rPr>
            </w:pPr>
          </w:p>
        </w:tc>
        <w:tc>
          <w:tcPr>
            <w:tcW w:w="1666" w:type="pct"/>
            <w:gridSpan w:val="2"/>
            <w:tcBorders>
              <w:top w:val="single" w:sz="4" w:space="0" w:color="auto"/>
              <w:left w:val="single" w:sz="4" w:space="0" w:color="auto"/>
              <w:bottom w:val="single" w:sz="4" w:space="0" w:color="auto"/>
              <w:right w:val="single" w:sz="4" w:space="0" w:color="auto"/>
            </w:tcBorders>
            <w:hideMark/>
          </w:tcPr>
          <w:p w:rsidR="009D0F6A" w:rsidRPr="003C224A" w:rsidRDefault="009D0F6A">
            <w:pPr>
              <w:pStyle w:val="NoSpacing"/>
              <w:rPr>
                <w:sz w:val="24"/>
                <w:szCs w:val="24"/>
              </w:rPr>
            </w:pPr>
            <w:r w:rsidRPr="003C224A">
              <w:rPr>
                <w:sz w:val="24"/>
                <w:szCs w:val="24"/>
              </w:rPr>
              <w:t>Learners understand that there are similarities and differences between then and now.</w:t>
            </w:r>
          </w:p>
        </w:tc>
      </w:tr>
      <w:tr w:rsidR="006A2C36" w:rsidRPr="003C224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6A2C36" w:rsidRPr="003C224A" w:rsidRDefault="006A2C36" w:rsidP="00CE3704">
            <w:pPr>
              <w:pStyle w:val="NoSpacing"/>
              <w:jc w:val="center"/>
              <w:rPr>
                <w:b/>
                <w:sz w:val="24"/>
                <w:szCs w:val="24"/>
              </w:rPr>
            </w:pPr>
            <w:r w:rsidRPr="003C224A">
              <w:rPr>
                <w:b/>
                <w:sz w:val="24"/>
                <w:szCs w:val="24"/>
              </w:rPr>
              <w:lastRenderedPageBreak/>
              <w:t>Essential Question(s)</w:t>
            </w:r>
          </w:p>
        </w:tc>
      </w:tr>
      <w:tr w:rsidR="006A2C36" w:rsidRPr="003C224A" w:rsidTr="00CE3704">
        <w:tc>
          <w:tcPr>
            <w:tcW w:w="5000" w:type="pct"/>
            <w:gridSpan w:val="8"/>
            <w:tcBorders>
              <w:top w:val="single" w:sz="4" w:space="0" w:color="auto"/>
              <w:left w:val="single" w:sz="4" w:space="0" w:color="auto"/>
              <w:bottom w:val="single" w:sz="4" w:space="0" w:color="auto"/>
              <w:right w:val="single" w:sz="4" w:space="0" w:color="auto"/>
            </w:tcBorders>
            <w:hideMark/>
          </w:tcPr>
          <w:p w:rsidR="006A2C36" w:rsidRPr="003C224A" w:rsidRDefault="006A2C36" w:rsidP="00CE3704">
            <w:pPr>
              <w:pStyle w:val="NoSpacing"/>
              <w:rPr>
                <w:sz w:val="24"/>
                <w:szCs w:val="24"/>
              </w:rPr>
            </w:pPr>
            <w:r w:rsidRPr="003C224A">
              <w:rPr>
                <w:b/>
                <w:sz w:val="24"/>
                <w:szCs w:val="24"/>
                <w:u w:val="single"/>
              </w:rPr>
              <w:t>Reading:</w:t>
            </w:r>
          </w:p>
          <w:p w:rsidR="006A2C36" w:rsidRPr="003C224A" w:rsidRDefault="006A2C36" w:rsidP="00CE3704">
            <w:pPr>
              <w:pStyle w:val="NoSpacing"/>
              <w:numPr>
                <w:ilvl w:val="0"/>
                <w:numId w:val="3"/>
              </w:numPr>
              <w:rPr>
                <w:sz w:val="24"/>
                <w:szCs w:val="24"/>
              </w:rPr>
            </w:pPr>
            <w:r w:rsidRPr="003C224A">
              <w:rPr>
                <w:sz w:val="24"/>
                <w:szCs w:val="24"/>
              </w:rPr>
              <w:t xml:space="preserve">How does looking closely at the illustrations help the reader understand the story? </w:t>
            </w:r>
            <w:r w:rsidRPr="003C224A">
              <w:rPr>
                <w:b/>
                <w:sz w:val="24"/>
                <w:szCs w:val="24"/>
              </w:rPr>
              <w:t>(RL.K.7)</w:t>
            </w:r>
          </w:p>
          <w:p w:rsidR="006A2C36" w:rsidRPr="003C224A" w:rsidRDefault="006A2C36" w:rsidP="00CE3704">
            <w:pPr>
              <w:pStyle w:val="NoSpacing"/>
              <w:rPr>
                <w:b/>
                <w:sz w:val="24"/>
                <w:szCs w:val="24"/>
                <w:u w:val="single"/>
              </w:rPr>
            </w:pPr>
            <w:r w:rsidRPr="003C224A">
              <w:rPr>
                <w:b/>
                <w:sz w:val="24"/>
                <w:szCs w:val="24"/>
                <w:u w:val="single"/>
              </w:rPr>
              <w:t>Writing:</w:t>
            </w:r>
          </w:p>
          <w:p w:rsidR="006A2C36" w:rsidRPr="003C224A" w:rsidRDefault="006A2C36" w:rsidP="00CE3704">
            <w:pPr>
              <w:pStyle w:val="NoSpacing"/>
              <w:numPr>
                <w:ilvl w:val="0"/>
                <w:numId w:val="3"/>
              </w:numPr>
              <w:rPr>
                <w:sz w:val="24"/>
                <w:szCs w:val="24"/>
              </w:rPr>
            </w:pPr>
            <w:r w:rsidRPr="003C224A">
              <w:rPr>
                <w:sz w:val="24"/>
                <w:szCs w:val="24"/>
              </w:rPr>
              <w:t xml:space="preserve">How do writers use illustrations and writing to tell a story? </w:t>
            </w:r>
            <w:r w:rsidRPr="003C224A">
              <w:rPr>
                <w:b/>
                <w:sz w:val="24"/>
                <w:szCs w:val="24"/>
              </w:rPr>
              <w:t>(W.K.8)</w:t>
            </w:r>
          </w:p>
        </w:tc>
      </w:tr>
      <w:tr w:rsidR="009D0F6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9D0F6A" w:rsidRPr="003C224A" w:rsidRDefault="009D0F6A" w:rsidP="00293A1C">
            <w:pPr>
              <w:pStyle w:val="NoSpacing"/>
              <w:jc w:val="center"/>
              <w:rPr>
                <w:b/>
                <w:sz w:val="24"/>
                <w:szCs w:val="24"/>
              </w:rPr>
            </w:pPr>
            <w:r w:rsidRPr="003C224A">
              <w:rPr>
                <w:b/>
                <w:sz w:val="24"/>
                <w:szCs w:val="24"/>
              </w:rPr>
              <w:t>Big Idea and Content Connection</w:t>
            </w:r>
          </w:p>
        </w:tc>
      </w:tr>
      <w:tr w:rsidR="009D0F6A" w:rsidTr="003C224A">
        <w:tc>
          <w:tcPr>
            <w:tcW w:w="5000" w:type="pct"/>
            <w:gridSpan w:val="8"/>
            <w:tcBorders>
              <w:top w:val="single" w:sz="4" w:space="0" w:color="auto"/>
              <w:left w:val="single" w:sz="4" w:space="0" w:color="auto"/>
              <w:bottom w:val="single" w:sz="4" w:space="0" w:color="auto"/>
              <w:right w:val="single" w:sz="4" w:space="0" w:color="auto"/>
            </w:tcBorders>
          </w:tcPr>
          <w:p w:rsidR="009D0F6A" w:rsidRPr="003C224A" w:rsidRDefault="009D0F6A">
            <w:pPr>
              <w:pStyle w:val="NoSpacing"/>
              <w:rPr>
                <w:b/>
                <w:sz w:val="24"/>
                <w:szCs w:val="24"/>
              </w:rPr>
            </w:pPr>
            <w:r w:rsidRPr="003C224A">
              <w:rPr>
                <w:b/>
                <w:sz w:val="24"/>
                <w:szCs w:val="24"/>
              </w:rPr>
              <w:t>Change</w:t>
            </w:r>
          </w:p>
          <w:p w:rsidR="009D0F6A" w:rsidRPr="003C224A" w:rsidRDefault="009D0F6A">
            <w:pPr>
              <w:pStyle w:val="NoSpacing"/>
              <w:rPr>
                <w:b/>
                <w:sz w:val="24"/>
                <w:szCs w:val="24"/>
              </w:rPr>
            </w:pPr>
            <w:r w:rsidRPr="003C224A">
              <w:rPr>
                <w:b/>
                <w:sz w:val="24"/>
                <w:szCs w:val="24"/>
              </w:rPr>
              <w:t>Social Studies Content Connection:</w:t>
            </w:r>
          </w:p>
          <w:p w:rsidR="009D0F6A" w:rsidRPr="003C224A" w:rsidRDefault="009D0F6A" w:rsidP="000F556C">
            <w:pPr>
              <w:pStyle w:val="NoSpacing"/>
              <w:numPr>
                <w:ilvl w:val="0"/>
                <w:numId w:val="17"/>
              </w:numPr>
              <w:rPr>
                <w:sz w:val="24"/>
                <w:szCs w:val="24"/>
              </w:rPr>
            </w:pPr>
            <w:r w:rsidRPr="003C224A">
              <w:rPr>
                <w:b/>
                <w:sz w:val="24"/>
                <w:szCs w:val="24"/>
              </w:rPr>
              <w:t xml:space="preserve">K.9  </w:t>
            </w:r>
            <w:r w:rsidRPr="003C224A">
              <w:rPr>
                <w:sz w:val="24"/>
                <w:szCs w:val="24"/>
              </w:rPr>
              <w:t>The past, present, and future describe points in time, and help us examine how the lives of people in the past were similar to and different than they are today.</w:t>
            </w:r>
          </w:p>
          <w:p w:rsidR="009D0F6A" w:rsidRPr="003C224A" w:rsidRDefault="009D0F6A" w:rsidP="000F556C">
            <w:pPr>
              <w:pStyle w:val="NoSpacing"/>
              <w:numPr>
                <w:ilvl w:val="0"/>
                <w:numId w:val="16"/>
              </w:numPr>
              <w:rPr>
                <w:b/>
                <w:sz w:val="24"/>
                <w:szCs w:val="24"/>
              </w:rPr>
            </w:pPr>
            <w:proofErr w:type="gramStart"/>
            <w:r w:rsidRPr="003C224A">
              <w:rPr>
                <w:b/>
                <w:sz w:val="24"/>
                <w:szCs w:val="24"/>
              </w:rPr>
              <w:t xml:space="preserve">K.9a  </w:t>
            </w:r>
            <w:r w:rsidRPr="003C224A">
              <w:rPr>
                <w:sz w:val="24"/>
                <w:szCs w:val="24"/>
              </w:rPr>
              <w:t>Children</w:t>
            </w:r>
            <w:proofErr w:type="gramEnd"/>
            <w:r w:rsidRPr="003C224A">
              <w:rPr>
                <w:sz w:val="24"/>
                <w:szCs w:val="24"/>
              </w:rPr>
              <w:t>, families, and communities of today can be compared with those in the past.</w:t>
            </w:r>
            <w:r w:rsidRPr="003C224A">
              <w:rPr>
                <w:b/>
                <w:sz w:val="24"/>
                <w:szCs w:val="24"/>
              </w:rPr>
              <w:t xml:space="preserve"> </w:t>
            </w:r>
          </w:p>
        </w:tc>
      </w:tr>
      <w:tr w:rsidR="009D0F6A" w:rsidTr="007D4976">
        <w:trPr>
          <w:trHeight w:val="377"/>
        </w:trPr>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9D0F6A" w:rsidRPr="003C224A" w:rsidRDefault="009D0F6A" w:rsidP="00293A1C">
            <w:pPr>
              <w:pStyle w:val="NoSpacing"/>
              <w:jc w:val="center"/>
              <w:rPr>
                <w:b/>
                <w:sz w:val="24"/>
                <w:szCs w:val="24"/>
              </w:rPr>
            </w:pPr>
            <w:r w:rsidRPr="003C224A">
              <w:rPr>
                <w:b/>
                <w:sz w:val="24"/>
                <w:szCs w:val="24"/>
              </w:rPr>
              <w:t>Writing TYPE/Genre</w:t>
            </w:r>
          </w:p>
        </w:tc>
      </w:tr>
      <w:tr w:rsidR="009D0F6A" w:rsidTr="003C224A">
        <w:tc>
          <w:tcPr>
            <w:tcW w:w="5000" w:type="pct"/>
            <w:gridSpan w:val="8"/>
            <w:tcBorders>
              <w:top w:val="single" w:sz="4" w:space="0" w:color="auto"/>
              <w:left w:val="single" w:sz="4" w:space="0" w:color="auto"/>
              <w:bottom w:val="single" w:sz="4" w:space="0" w:color="auto"/>
              <w:right w:val="single" w:sz="4" w:space="0" w:color="auto"/>
            </w:tcBorders>
            <w:hideMark/>
          </w:tcPr>
          <w:p w:rsidR="009D0F6A" w:rsidRPr="003C224A" w:rsidRDefault="009D0F6A">
            <w:pPr>
              <w:pStyle w:val="NoSpacing"/>
              <w:rPr>
                <w:sz w:val="24"/>
                <w:szCs w:val="24"/>
              </w:rPr>
            </w:pPr>
            <w:r w:rsidRPr="003C224A">
              <w:rPr>
                <w:sz w:val="24"/>
                <w:szCs w:val="24"/>
              </w:rPr>
              <w:t>Narrative</w:t>
            </w:r>
          </w:p>
          <w:p w:rsidR="009D0F6A" w:rsidRPr="003C224A" w:rsidRDefault="009D0F6A">
            <w:pPr>
              <w:pStyle w:val="NoSpacing"/>
              <w:rPr>
                <w:sz w:val="24"/>
                <w:szCs w:val="24"/>
              </w:rPr>
            </w:pPr>
            <w:r w:rsidRPr="003C224A">
              <w:rPr>
                <w:sz w:val="24"/>
                <w:szCs w:val="24"/>
              </w:rPr>
              <w:t xml:space="preserve">~Children will create a time line of their own experiences and share details about them using illustrations and some text. </w:t>
            </w:r>
          </w:p>
        </w:tc>
      </w:tr>
      <w:tr w:rsidR="006A2C36" w:rsidRPr="003C224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6A2C36" w:rsidRPr="003C224A" w:rsidRDefault="006A2C36" w:rsidP="006A2C36">
            <w:pPr>
              <w:pStyle w:val="NoSpacing"/>
              <w:jc w:val="center"/>
              <w:rPr>
                <w:b/>
                <w:sz w:val="24"/>
                <w:szCs w:val="24"/>
              </w:rPr>
            </w:pPr>
            <w:r w:rsidRPr="003C224A">
              <w:rPr>
                <w:b/>
                <w:sz w:val="24"/>
                <w:szCs w:val="24"/>
              </w:rPr>
              <w:t>Target Standard(s): W.K.3</w:t>
            </w:r>
          </w:p>
        </w:tc>
      </w:tr>
      <w:tr w:rsidR="006A2C36" w:rsidRPr="003C224A" w:rsidTr="00CE3704">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rsidR="006A2C36" w:rsidRPr="003C224A" w:rsidRDefault="006A2C36" w:rsidP="00CE3704">
            <w:pPr>
              <w:pStyle w:val="NoSpacing"/>
              <w:rPr>
                <w:sz w:val="24"/>
                <w:szCs w:val="24"/>
              </w:rPr>
            </w:pPr>
            <w:r w:rsidRPr="003C224A">
              <w:rPr>
                <w:sz w:val="24"/>
                <w:szCs w:val="24"/>
              </w:rPr>
              <w:t xml:space="preserve">W.K.3  </w:t>
            </w:r>
          </w:p>
          <w:p w:rsidR="006A2C36" w:rsidRPr="003C224A" w:rsidRDefault="006A2C36" w:rsidP="00CE3704">
            <w:pPr>
              <w:pStyle w:val="NoSpacing"/>
              <w:rPr>
                <w:sz w:val="24"/>
                <w:szCs w:val="24"/>
              </w:rPr>
            </w:pPr>
            <w:r w:rsidRPr="003C224A">
              <w:rPr>
                <w:sz w:val="24"/>
                <w:szCs w:val="24"/>
              </w:rPr>
              <w:t>Use a combination of drawing, dictating, and writing to narrate a single event or several loosely linked events, tell about the events in the order in which they occurred, and provide a reaction to what happened.</w:t>
            </w:r>
          </w:p>
        </w:tc>
      </w:tr>
      <w:tr w:rsidR="009D0F6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9D0F6A" w:rsidRPr="003C224A" w:rsidRDefault="009D0F6A" w:rsidP="006A2C36">
            <w:pPr>
              <w:pStyle w:val="NoSpacing"/>
              <w:jc w:val="center"/>
              <w:rPr>
                <w:b/>
                <w:sz w:val="24"/>
                <w:szCs w:val="24"/>
              </w:rPr>
            </w:pPr>
            <w:r w:rsidRPr="003C224A">
              <w:rPr>
                <w:b/>
                <w:sz w:val="24"/>
                <w:szCs w:val="24"/>
              </w:rPr>
              <w:t>Sample Writing Activities</w:t>
            </w:r>
          </w:p>
        </w:tc>
      </w:tr>
      <w:tr w:rsidR="009D0F6A" w:rsidTr="003C224A">
        <w:tc>
          <w:tcPr>
            <w:tcW w:w="5000" w:type="pct"/>
            <w:gridSpan w:val="8"/>
            <w:tcBorders>
              <w:top w:val="single" w:sz="4" w:space="0" w:color="auto"/>
              <w:left w:val="single" w:sz="4" w:space="0" w:color="auto"/>
              <w:bottom w:val="single" w:sz="4" w:space="0" w:color="auto"/>
              <w:right w:val="single" w:sz="4" w:space="0" w:color="auto"/>
            </w:tcBorders>
            <w:hideMark/>
          </w:tcPr>
          <w:p w:rsidR="009D0F6A" w:rsidRPr="003C224A" w:rsidRDefault="009D0F6A" w:rsidP="007F41DC">
            <w:pPr>
              <w:pStyle w:val="NoSpacing"/>
              <w:numPr>
                <w:ilvl w:val="0"/>
                <w:numId w:val="4"/>
              </w:numPr>
              <w:rPr>
                <w:sz w:val="24"/>
                <w:szCs w:val="24"/>
              </w:rPr>
            </w:pPr>
            <w:r w:rsidRPr="003C224A">
              <w:rPr>
                <w:sz w:val="24"/>
                <w:szCs w:val="24"/>
              </w:rPr>
              <w:t xml:space="preserve">Children will, with prompting and support, create illustrations retelling the changes that happen in each session in </w:t>
            </w:r>
            <w:r w:rsidRPr="003C224A">
              <w:rPr>
                <w:i/>
                <w:sz w:val="24"/>
                <w:szCs w:val="24"/>
              </w:rPr>
              <w:t>The Little</w:t>
            </w:r>
            <w:r w:rsidRPr="003C224A">
              <w:rPr>
                <w:sz w:val="24"/>
                <w:szCs w:val="24"/>
              </w:rPr>
              <w:t xml:space="preserve"> </w:t>
            </w:r>
            <w:r w:rsidRPr="003C224A">
              <w:rPr>
                <w:i/>
                <w:sz w:val="24"/>
                <w:szCs w:val="24"/>
              </w:rPr>
              <w:t>House</w:t>
            </w:r>
            <w:r w:rsidRPr="003C224A">
              <w:rPr>
                <w:sz w:val="24"/>
                <w:szCs w:val="24"/>
              </w:rPr>
              <w:t>.</w:t>
            </w:r>
          </w:p>
          <w:p w:rsidR="009D0F6A" w:rsidRPr="003C224A" w:rsidRDefault="009D0F6A" w:rsidP="007F41DC">
            <w:pPr>
              <w:pStyle w:val="NoSpacing"/>
              <w:numPr>
                <w:ilvl w:val="0"/>
                <w:numId w:val="4"/>
              </w:numPr>
              <w:rPr>
                <w:sz w:val="24"/>
                <w:szCs w:val="24"/>
              </w:rPr>
            </w:pPr>
            <w:r w:rsidRPr="003C224A">
              <w:rPr>
                <w:sz w:val="24"/>
                <w:szCs w:val="24"/>
              </w:rPr>
              <w:t xml:space="preserve">Children will do “close read” of page 14 in </w:t>
            </w:r>
            <w:r w:rsidRPr="003C224A">
              <w:rPr>
                <w:i/>
                <w:sz w:val="24"/>
                <w:szCs w:val="24"/>
              </w:rPr>
              <w:t>The Little House</w:t>
            </w:r>
            <w:r w:rsidRPr="003C224A">
              <w:rPr>
                <w:sz w:val="24"/>
                <w:szCs w:val="24"/>
              </w:rPr>
              <w:t xml:space="preserve"> using the names of the author/illustrator to discuss the page.  Children will, with prompting and support, tell the story of the page.</w:t>
            </w:r>
          </w:p>
          <w:p w:rsidR="009D0F6A" w:rsidRPr="003C224A" w:rsidRDefault="009D0F6A" w:rsidP="007F41DC">
            <w:pPr>
              <w:pStyle w:val="NoSpacing"/>
              <w:numPr>
                <w:ilvl w:val="0"/>
                <w:numId w:val="4"/>
              </w:numPr>
              <w:rPr>
                <w:sz w:val="24"/>
                <w:szCs w:val="24"/>
              </w:rPr>
            </w:pPr>
            <w:r w:rsidRPr="003C224A">
              <w:rPr>
                <w:sz w:val="24"/>
                <w:szCs w:val="24"/>
              </w:rPr>
              <w:t>Children will discuss the changes in each season and tell which season they like best.  Children will draw and write to support their opinion.</w:t>
            </w:r>
          </w:p>
        </w:tc>
      </w:tr>
      <w:tr w:rsidR="009D0F6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9D0F6A" w:rsidRPr="003C224A" w:rsidRDefault="009D0F6A" w:rsidP="009D0F6A">
            <w:pPr>
              <w:pStyle w:val="NoSpacing"/>
              <w:jc w:val="center"/>
              <w:rPr>
                <w:b/>
                <w:sz w:val="24"/>
                <w:szCs w:val="24"/>
              </w:rPr>
            </w:pPr>
            <w:r w:rsidRPr="003C224A">
              <w:rPr>
                <w:b/>
                <w:sz w:val="24"/>
                <w:szCs w:val="24"/>
              </w:rPr>
              <w:t>End of Unit Exam: Unit 2</w:t>
            </w:r>
            <w:r w:rsidR="006A2C36">
              <w:rPr>
                <w:b/>
                <w:sz w:val="24"/>
                <w:szCs w:val="24"/>
              </w:rPr>
              <w:t xml:space="preserve"> (CCLS Standards Focus)</w:t>
            </w:r>
          </w:p>
        </w:tc>
      </w:tr>
      <w:tr w:rsidR="009D0F6A" w:rsidTr="003C224A">
        <w:tc>
          <w:tcPr>
            <w:tcW w:w="5000" w:type="pct"/>
            <w:gridSpan w:val="8"/>
            <w:tcBorders>
              <w:top w:val="single" w:sz="4" w:space="0" w:color="auto"/>
              <w:left w:val="single" w:sz="4" w:space="0" w:color="auto"/>
              <w:bottom w:val="single" w:sz="4" w:space="0" w:color="auto"/>
              <w:right w:val="single" w:sz="4" w:space="0" w:color="auto"/>
            </w:tcBorders>
          </w:tcPr>
          <w:p w:rsidR="009D0F6A" w:rsidRPr="003C224A" w:rsidRDefault="009D0F6A" w:rsidP="009D0F6A">
            <w:pPr>
              <w:pStyle w:val="NoSpacing"/>
              <w:rPr>
                <w:sz w:val="24"/>
                <w:szCs w:val="24"/>
              </w:rPr>
            </w:pPr>
            <w:r w:rsidRPr="003C224A">
              <w:rPr>
                <w:sz w:val="24"/>
                <w:szCs w:val="24"/>
              </w:rPr>
              <w:t xml:space="preserve">The End-of-Unit Assessment consists of a short passage followed by selected-response Comprehension and Vocabulary questions and a Writing section. This test is intended to be read aloud to children. Directions for administering the test appear on the teacher pages.  Because children must be able to comprehend texts of steadily increasing complexity as they progress through school, the test materials provide opportunities to listen to and comprehend more complex texts. The assessment items include content </w:t>
            </w:r>
            <w:r w:rsidR="001C24F7" w:rsidRPr="003C224A">
              <w:rPr>
                <w:sz w:val="24"/>
                <w:szCs w:val="24"/>
              </w:rPr>
              <w:t xml:space="preserve">appropriate texts and questions </w:t>
            </w:r>
            <w:r w:rsidRPr="003C224A">
              <w:rPr>
                <w:sz w:val="24"/>
                <w:szCs w:val="24"/>
              </w:rPr>
              <w:t>for children to liste</w:t>
            </w:r>
            <w:r w:rsidR="001C24F7" w:rsidRPr="003C224A">
              <w:rPr>
                <w:sz w:val="24"/>
                <w:szCs w:val="24"/>
              </w:rPr>
              <w:t xml:space="preserve">n to, interpret, and comprehend </w:t>
            </w:r>
            <w:r w:rsidRPr="003C224A">
              <w:rPr>
                <w:sz w:val="24"/>
                <w:szCs w:val="24"/>
              </w:rPr>
              <w:t>independently and proficiently.</w:t>
            </w:r>
          </w:p>
          <w:p w:rsidR="009D0F6A" w:rsidRPr="003C224A" w:rsidRDefault="009D0F6A">
            <w:pPr>
              <w:pStyle w:val="NoSpacing"/>
              <w:rPr>
                <w:sz w:val="24"/>
                <w:szCs w:val="24"/>
              </w:rPr>
            </w:pPr>
          </w:p>
          <w:p w:rsidR="001C24F7" w:rsidRPr="003C224A" w:rsidRDefault="001C24F7">
            <w:pPr>
              <w:pStyle w:val="NoSpacing"/>
              <w:rPr>
                <w:b/>
                <w:sz w:val="24"/>
                <w:szCs w:val="24"/>
                <w:u w:val="single"/>
              </w:rPr>
            </w:pPr>
            <w:r w:rsidRPr="003C224A">
              <w:rPr>
                <w:b/>
                <w:sz w:val="24"/>
                <w:szCs w:val="24"/>
                <w:u w:val="single"/>
              </w:rPr>
              <w:t>Standard Focus for Comprehension Portion:</w:t>
            </w:r>
          </w:p>
          <w:p w:rsidR="001C24F7" w:rsidRPr="003C224A" w:rsidRDefault="001C24F7" w:rsidP="001C24F7">
            <w:pPr>
              <w:pStyle w:val="ListParagraph"/>
              <w:numPr>
                <w:ilvl w:val="0"/>
                <w:numId w:val="3"/>
              </w:numPr>
              <w:autoSpaceDE w:val="0"/>
              <w:autoSpaceDN w:val="0"/>
              <w:adjustRightInd w:val="0"/>
              <w:spacing w:after="0" w:line="240" w:lineRule="auto"/>
              <w:rPr>
                <w:rFonts w:cs="HelveticaNeueLTPro-Roman"/>
                <w:sz w:val="24"/>
                <w:szCs w:val="24"/>
              </w:rPr>
            </w:pPr>
            <w:r w:rsidRPr="003C224A">
              <w:rPr>
                <w:rFonts w:cs="HelveticaNeueLTPro-Bd"/>
                <w:sz w:val="24"/>
                <w:szCs w:val="24"/>
              </w:rPr>
              <w:t xml:space="preserve">Informational Text 1. </w:t>
            </w:r>
            <w:r w:rsidRPr="003C224A">
              <w:rPr>
                <w:rFonts w:cs="HelveticaNeueLTPro-Roman"/>
                <w:sz w:val="24"/>
                <w:szCs w:val="24"/>
              </w:rPr>
              <w:t>With prompting and support, ask and answer questions about key details in a text.</w:t>
            </w:r>
          </w:p>
          <w:p w:rsidR="001C24F7" w:rsidRPr="003C224A" w:rsidRDefault="001C24F7" w:rsidP="001C24F7">
            <w:pPr>
              <w:pStyle w:val="ListParagraph"/>
              <w:numPr>
                <w:ilvl w:val="0"/>
                <w:numId w:val="3"/>
              </w:numPr>
              <w:autoSpaceDE w:val="0"/>
              <w:autoSpaceDN w:val="0"/>
              <w:adjustRightInd w:val="0"/>
              <w:spacing w:after="0" w:line="240" w:lineRule="auto"/>
              <w:rPr>
                <w:rFonts w:cs="HelveticaNeueLTPro-Roman"/>
                <w:sz w:val="24"/>
                <w:szCs w:val="24"/>
              </w:rPr>
            </w:pPr>
            <w:r w:rsidRPr="003C224A">
              <w:rPr>
                <w:rFonts w:cs="HelveticaNeueLTPro-Bd"/>
                <w:sz w:val="24"/>
                <w:szCs w:val="24"/>
              </w:rPr>
              <w:t xml:space="preserve">Informational Text 3. </w:t>
            </w:r>
            <w:r w:rsidRPr="003C224A">
              <w:rPr>
                <w:rFonts w:cs="HelveticaNeueLTPro-Roman"/>
                <w:sz w:val="24"/>
                <w:szCs w:val="24"/>
              </w:rPr>
              <w:t xml:space="preserve">With prompting and support, describe the connection between two individuals, events, ideas, or pieces of information </w:t>
            </w:r>
            <w:r w:rsidRPr="003C224A">
              <w:rPr>
                <w:rFonts w:cs="HelveticaNeueLTPro-Roman"/>
                <w:sz w:val="24"/>
                <w:szCs w:val="24"/>
              </w:rPr>
              <w:lastRenderedPageBreak/>
              <w:t>in a text.</w:t>
            </w:r>
          </w:p>
          <w:p w:rsidR="001C24F7" w:rsidRPr="003C224A" w:rsidRDefault="001C24F7" w:rsidP="001C24F7">
            <w:pPr>
              <w:pStyle w:val="ListParagraph"/>
              <w:numPr>
                <w:ilvl w:val="0"/>
                <w:numId w:val="3"/>
              </w:numPr>
              <w:autoSpaceDE w:val="0"/>
              <w:autoSpaceDN w:val="0"/>
              <w:adjustRightInd w:val="0"/>
              <w:spacing w:after="0" w:line="240" w:lineRule="auto"/>
              <w:rPr>
                <w:rFonts w:cs="HelveticaNeueLTPro-Roman"/>
                <w:sz w:val="24"/>
                <w:szCs w:val="24"/>
              </w:rPr>
            </w:pPr>
            <w:r w:rsidRPr="003C224A">
              <w:rPr>
                <w:rFonts w:cs="HelveticaNeueLTPro-Bd"/>
                <w:sz w:val="24"/>
                <w:szCs w:val="24"/>
              </w:rPr>
              <w:t xml:space="preserve">Speaking/Listening 2. </w:t>
            </w:r>
            <w:r w:rsidRPr="003C224A">
              <w:rPr>
                <w:rFonts w:cs="HelveticaNeueLTPro-Roman"/>
                <w:sz w:val="24"/>
                <w:szCs w:val="24"/>
              </w:rPr>
              <w:t>Confirm understanding of a text read aloud or information presented orally or through media by asking and answering questions about key details and requesting clarification if something is not understood.</w:t>
            </w:r>
          </w:p>
          <w:p w:rsidR="001C24F7" w:rsidRPr="003C224A" w:rsidRDefault="001C24F7" w:rsidP="001C24F7">
            <w:pPr>
              <w:autoSpaceDE w:val="0"/>
              <w:autoSpaceDN w:val="0"/>
              <w:adjustRightInd w:val="0"/>
              <w:spacing w:after="0" w:line="240" w:lineRule="auto"/>
              <w:rPr>
                <w:rFonts w:ascii="HelveticaNeueLTPro-Roman" w:hAnsi="HelveticaNeueLTPro-Roman" w:cs="HelveticaNeueLTPro-Roman"/>
                <w:sz w:val="24"/>
                <w:szCs w:val="24"/>
              </w:rPr>
            </w:pPr>
          </w:p>
          <w:p w:rsidR="001C24F7" w:rsidRPr="007D4976" w:rsidRDefault="001C24F7" w:rsidP="001C24F7">
            <w:pPr>
              <w:autoSpaceDE w:val="0"/>
              <w:autoSpaceDN w:val="0"/>
              <w:adjustRightInd w:val="0"/>
              <w:spacing w:after="0" w:line="240" w:lineRule="auto"/>
              <w:rPr>
                <w:rFonts w:cs="HelveticaNeueLTPro-Roman"/>
                <w:b/>
                <w:sz w:val="24"/>
                <w:szCs w:val="24"/>
                <w:u w:val="single"/>
              </w:rPr>
            </w:pPr>
            <w:r w:rsidRPr="007D4976">
              <w:rPr>
                <w:rFonts w:cs="HelveticaNeueLTPro-Roman"/>
                <w:b/>
                <w:sz w:val="24"/>
                <w:szCs w:val="24"/>
                <w:u w:val="single"/>
              </w:rPr>
              <w:t>Standard Focus for Vocabulary Portion:</w:t>
            </w:r>
          </w:p>
          <w:p w:rsidR="001C24F7" w:rsidRPr="003C224A" w:rsidRDefault="001C24F7" w:rsidP="001C24F7">
            <w:pPr>
              <w:pStyle w:val="ListParagraph"/>
              <w:numPr>
                <w:ilvl w:val="0"/>
                <w:numId w:val="7"/>
              </w:numPr>
              <w:autoSpaceDE w:val="0"/>
              <w:autoSpaceDN w:val="0"/>
              <w:adjustRightInd w:val="0"/>
              <w:spacing w:after="0" w:line="240" w:lineRule="auto"/>
              <w:rPr>
                <w:rFonts w:cs="HelveticaNeueLTPro-Roman"/>
                <w:sz w:val="24"/>
                <w:szCs w:val="24"/>
              </w:rPr>
            </w:pPr>
            <w:r w:rsidRPr="003C224A">
              <w:rPr>
                <w:rFonts w:cs="HelveticaNeueLTPro-Bd"/>
                <w:sz w:val="24"/>
                <w:szCs w:val="24"/>
              </w:rPr>
              <w:t xml:space="preserve">Informational Text 4. </w:t>
            </w:r>
            <w:r w:rsidRPr="003C224A">
              <w:rPr>
                <w:rFonts w:cs="HelveticaNeueLTPro-Roman"/>
                <w:sz w:val="24"/>
                <w:szCs w:val="24"/>
              </w:rPr>
              <w:t>With prompting and support, ask and answer questions about unknown words in a text.</w:t>
            </w:r>
          </w:p>
          <w:p w:rsidR="001C24F7" w:rsidRPr="003C224A" w:rsidRDefault="001C24F7" w:rsidP="001C24F7">
            <w:pPr>
              <w:pStyle w:val="ListParagraph"/>
              <w:numPr>
                <w:ilvl w:val="0"/>
                <w:numId w:val="7"/>
              </w:numPr>
              <w:autoSpaceDE w:val="0"/>
              <w:autoSpaceDN w:val="0"/>
              <w:adjustRightInd w:val="0"/>
              <w:spacing w:after="0" w:line="240" w:lineRule="auto"/>
              <w:rPr>
                <w:rFonts w:cs="HelveticaNeueLTPro-Bd"/>
                <w:sz w:val="24"/>
                <w:szCs w:val="24"/>
              </w:rPr>
            </w:pPr>
            <w:r w:rsidRPr="003C224A">
              <w:rPr>
                <w:rFonts w:cs="HelveticaNeueLTPro-Bd"/>
                <w:sz w:val="24"/>
                <w:szCs w:val="24"/>
              </w:rPr>
              <w:t xml:space="preserve">Language 4. </w:t>
            </w:r>
            <w:r w:rsidRPr="003C224A">
              <w:rPr>
                <w:rFonts w:cs="HelveticaNeueLTPro-Roman"/>
                <w:sz w:val="24"/>
                <w:szCs w:val="24"/>
              </w:rPr>
              <w:t>Determine or clarify the meaning of unknown and multiple-meaning words and</w:t>
            </w:r>
            <w:r w:rsidRPr="003C224A">
              <w:rPr>
                <w:rFonts w:cs="HelveticaNeueLTPro-Bd"/>
                <w:sz w:val="24"/>
                <w:szCs w:val="24"/>
              </w:rPr>
              <w:t xml:space="preserve"> </w:t>
            </w:r>
            <w:r w:rsidRPr="003C224A">
              <w:rPr>
                <w:rFonts w:cs="HelveticaNeueLTPro-Roman"/>
                <w:sz w:val="24"/>
                <w:szCs w:val="24"/>
              </w:rPr>
              <w:t xml:space="preserve">phrases based on </w:t>
            </w:r>
            <w:r w:rsidRPr="003C224A">
              <w:rPr>
                <w:rFonts w:cs="HelveticaNeueLTPro-It"/>
                <w:i/>
                <w:iCs/>
                <w:sz w:val="24"/>
                <w:szCs w:val="24"/>
              </w:rPr>
              <w:t xml:space="preserve">kindergarten reading and content. </w:t>
            </w:r>
          </w:p>
          <w:p w:rsidR="001C24F7" w:rsidRPr="003C224A" w:rsidRDefault="001C24F7" w:rsidP="001C24F7">
            <w:pPr>
              <w:pStyle w:val="ListParagraph"/>
              <w:numPr>
                <w:ilvl w:val="0"/>
                <w:numId w:val="7"/>
              </w:numPr>
              <w:autoSpaceDE w:val="0"/>
              <w:autoSpaceDN w:val="0"/>
              <w:adjustRightInd w:val="0"/>
              <w:spacing w:after="0" w:line="240" w:lineRule="auto"/>
              <w:rPr>
                <w:rFonts w:ascii="HelveticaNeueLTPro-Roman" w:hAnsi="HelveticaNeueLTPro-Roman" w:cs="HelveticaNeueLTPro-Roman"/>
                <w:sz w:val="24"/>
                <w:szCs w:val="24"/>
              </w:rPr>
            </w:pPr>
            <w:r w:rsidRPr="003C224A">
              <w:rPr>
                <w:rFonts w:cs="HelveticaNeueLTPro-Bd"/>
                <w:sz w:val="24"/>
                <w:szCs w:val="24"/>
              </w:rPr>
              <w:t xml:space="preserve">Language 5. </w:t>
            </w:r>
            <w:r w:rsidRPr="003C224A">
              <w:rPr>
                <w:rFonts w:cs="HelveticaNeueLTPro-Roman"/>
                <w:sz w:val="24"/>
                <w:szCs w:val="24"/>
              </w:rPr>
              <w:t>With guidance and support from adults, explore word relationships and nuances in word meanings.</w:t>
            </w:r>
          </w:p>
          <w:p w:rsidR="001C24F7" w:rsidRPr="003C224A" w:rsidRDefault="001C24F7" w:rsidP="001C24F7">
            <w:pPr>
              <w:autoSpaceDE w:val="0"/>
              <w:autoSpaceDN w:val="0"/>
              <w:adjustRightInd w:val="0"/>
              <w:spacing w:after="0" w:line="240" w:lineRule="auto"/>
              <w:rPr>
                <w:rFonts w:ascii="HelveticaNeueLTPro-Roman" w:hAnsi="HelveticaNeueLTPro-Roman" w:cs="HelveticaNeueLTPro-Roman"/>
                <w:sz w:val="24"/>
                <w:szCs w:val="24"/>
              </w:rPr>
            </w:pPr>
          </w:p>
          <w:p w:rsidR="001C24F7" w:rsidRPr="007D4976" w:rsidRDefault="001C24F7" w:rsidP="001C24F7">
            <w:pPr>
              <w:autoSpaceDE w:val="0"/>
              <w:autoSpaceDN w:val="0"/>
              <w:adjustRightInd w:val="0"/>
              <w:spacing w:after="0" w:line="240" w:lineRule="auto"/>
              <w:rPr>
                <w:rFonts w:cs="HelveticaNeueLTPro-Roman"/>
                <w:b/>
                <w:sz w:val="24"/>
                <w:szCs w:val="24"/>
                <w:u w:val="single"/>
              </w:rPr>
            </w:pPr>
            <w:r w:rsidRPr="007D4976">
              <w:rPr>
                <w:rFonts w:cs="HelveticaNeueLTPro-Roman"/>
                <w:b/>
                <w:sz w:val="24"/>
                <w:szCs w:val="24"/>
                <w:u w:val="single"/>
              </w:rPr>
              <w:t>Standards Focus for Writing Portion:</w:t>
            </w:r>
          </w:p>
          <w:p w:rsidR="001C24F7" w:rsidRPr="003C224A" w:rsidRDefault="001C24F7" w:rsidP="001C24F7">
            <w:pPr>
              <w:pStyle w:val="ListParagraph"/>
              <w:numPr>
                <w:ilvl w:val="0"/>
                <w:numId w:val="7"/>
              </w:numPr>
              <w:autoSpaceDE w:val="0"/>
              <w:autoSpaceDN w:val="0"/>
              <w:adjustRightInd w:val="0"/>
              <w:spacing w:after="0" w:line="240" w:lineRule="auto"/>
              <w:rPr>
                <w:rFonts w:cs="HelveticaNeueLTPro-Roman"/>
                <w:sz w:val="24"/>
                <w:szCs w:val="24"/>
              </w:rPr>
            </w:pPr>
            <w:r w:rsidRPr="003C224A">
              <w:rPr>
                <w:rFonts w:cs="HelveticaNeueLTPro-Bd"/>
                <w:sz w:val="24"/>
                <w:szCs w:val="24"/>
              </w:rPr>
              <w:t xml:space="preserve">Writing 1. </w:t>
            </w:r>
            <w:r w:rsidRPr="003C224A">
              <w:rPr>
                <w:rFonts w:cs="HelveticaNeueLTPro-Roman"/>
                <w:sz w:val="24"/>
                <w:szCs w:val="24"/>
              </w:rPr>
              <w:t xml:space="preserve">Use a combination of drawing, dictating, and writing to compose opinion pieces in which they tell a reader the topic or the name of the book they are writing about and state an opinion or preference about the topic or book (e.g., </w:t>
            </w:r>
            <w:r w:rsidRPr="003C224A">
              <w:rPr>
                <w:rFonts w:cs="HelveticaNeueLTPro-It"/>
                <w:i/>
                <w:iCs/>
                <w:sz w:val="24"/>
                <w:szCs w:val="24"/>
              </w:rPr>
              <w:t xml:space="preserve">My favorite book is </w:t>
            </w:r>
            <w:r w:rsidRPr="003C224A">
              <w:rPr>
                <w:rFonts w:cs="HelveticaNeueLTPro-Roman"/>
                <w:sz w:val="24"/>
                <w:szCs w:val="24"/>
              </w:rPr>
              <w:t xml:space="preserve">…). </w:t>
            </w:r>
          </w:p>
          <w:p w:rsidR="001C24F7" w:rsidRPr="003C224A" w:rsidRDefault="001C24F7" w:rsidP="001C24F7">
            <w:pPr>
              <w:pStyle w:val="ListParagraph"/>
              <w:numPr>
                <w:ilvl w:val="0"/>
                <w:numId w:val="7"/>
              </w:numPr>
              <w:autoSpaceDE w:val="0"/>
              <w:autoSpaceDN w:val="0"/>
              <w:adjustRightInd w:val="0"/>
              <w:spacing w:after="0" w:line="240" w:lineRule="auto"/>
              <w:rPr>
                <w:rFonts w:ascii="HelveticaNeueLTPro-Roman" w:hAnsi="HelveticaNeueLTPro-Roman" w:cs="HelveticaNeueLTPro-Roman"/>
                <w:sz w:val="24"/>
                <w:szCs w:val="24"/>
              </w:rPr>
            </w:pPr>
            <w:r w:rsidRPr="003C224A">
              <w:rPr>
                <w:rFonts w:cs="HelveticaNeueLTPro-Bd"/>
                <w:sz w:val="24"/>
                <w:szCs w:val="24"/>
              </w:rPr>
              <w:t xml:space="preserve">Writing 8. </w:t>
            </w:r>
            <w:r w:rsidRPr="003C224A">
              <w:rPr>
                <w:rFonts w:cs="HelveticaNeueLTPro-Roman"/>
                <w:sz w:val="24"/>
                <w:szCs w:val="24"/>
              </w:rPr>
              <w:t>With guidance and support from adults, recall information from experiences or gather information from provided sources to answer a question.</w:t>
            </w:r>
          </w:p>
        </w:tc>
      </w:tr>
    </w:tbl>
    <w:p w:rsidR="009D0F6A" w:rsidRDefault="009D0F6A"/>
    <w:p w:rsidR="00F67298" w:rsidRDefault="00F67298"/>
    <w:p w:rsidR="00F67298" w:rsidRDefault="00F67298"/>
    <w:p w:rsidR="00F67298" w:rsidRDefault="00F67298"/>
    <w:p w:rsidR="00F67298" w:rsidRDefault="00F67298"/>
    <w:p w:rsidR="00F67298" w:rsidRDefault="00F67298"/>
    <w:p w:rsidR="00F67298" w:rsidRDefault="00F67298"/>
    <w:p w:rsidR="003C224A" w:rsidRDefault="003C224A"/>
    <w:p w:rsidR="003C224A" w:rsidRDefault="003C224A"/>
    <w:p w:rsidR="00F67298" w:rsidRDefault="00F6729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950"/>
        <w:gridCol w:w="973"/>
        <w:gridCol w:w="742"/>
        <w:gridCol w:w="2181"/>
        <w:gridCol w:w="976"/>
        <w:gridCol w:w="1947"/>
        <w:gridCol w:w="2923"/>
      </w:tblGrid>
      <w:tr w:rsidR="000F556C" w:rsidTr="007D4976">
        <w:tc>
          <w:tcPr>
            <w:tcW w:w="2254" w:type="pct"/>
            <w:gridSpan w:val="4"/>
            <w:tcBorders>
              <w:top w:val="single" w:sz="4" w:space="0" w:color="auto"/>
              <w:left w:val="single" w:sz="4" w:space="0" w:color="auto"/>
              <w:bottom w:val="single" w:sz="4" w:space="0" w:color="auto"/>
              <w:right w:val="single" w:sz="4" w:space="0" w:color="auto"/>
            </w:tcBorders>
            <w:shd w:val="clear" w:color="auto" w:fill="F79646" w:themeFill="accent6"/>
          </w:tcPr>
          <w:p w:rsidR="000F556C" w:rsidRPr="000F556C" w:rsidRDefault="000F556C" w:rsidP="00E5686A">
            <w:pPr>
              <w:pStyle w:val="NoSpacing"/>
              <w:rPr>
                <w:b/>
                <w:sz w:val="48"/>
                <w:szCs w:val="48"/>
              </w:rPr>
            </w:pPr>
            <w:bookmarkStart w:id="0" w:name="_GoBack" w:colFirst="0" w:colLast="1"/>
            <w:r w:rsidRPr="000F556C">
              <w:rPr>
                <w:b/>
                <w:sz w:val="48"/>
                <w:szCs w:val="48"/>
              </w:rPr>
              <w:lastRenderedPageBreak/>
              <w:t>Grade K—Unit 2</w:t>
            </w:r>
            <w:r>
              <w:rPr>
                <w:b/>
                <w:sz w:val="48"/>
                <w:szCs w:val="48"/>
              </w:rPr>
              <w:t>B</w:t>
            </w:r>
          </w:p>
        </w:tc>
        <w:tc>
          <w:tcPr>
            <w:tcW w:w="2746" w:type="pct"/>
            <w:gridSpan w:val="4"/>
            <w:tcBorders>
              <w:top w:val="single" w:sz="4" w:space="0" w:color="auto"/>
              <w:left w:val="single" w:sz="4" w:space="0" w:color="auto"/>
              <w:bottom w:val="single" w:sz="4" w:space="0" w:color="auto"/>
              <w:right w:val="single" w:sz="4" w:space="0" w:color="auto"/>
            </w:tcBorders>
            <w:shd w:val="clear" w:color="auto" w:fill="F79646" w:themeFill="accent6"/>
          </w:tcPr>
          <w:p w:rsidR="000F556C" w:rsidRPr="000F556C" w:rsidRDefault="000F556C" w:rsidP="00E5686A">
            <w:pPr>
              <w:pStyle w:val="NoSpacing"/>
              <w:rPr>
                <w:b/>
                <w:sz w:val="48"/>
                <w:szCs w:val="48"/>
              </w:rPr>
            </w:pPr>
            <w:r w:rsidRPr="000F556C">
              <w:rPr>
                <w:b/>
                <w:sz w:val="48"/>
                <w:szCs w:val="48"/>
              </w:rPr>
              <w:t>Understanding  Then and Now</w:t>
            </w:r>
          </w:p>
        </w:tc>
      </w:tr>
      <w:bookmarkEnd w:id="0"/>
      <w:tr w:rsidR="00F67298" w:rsidRPr="003C224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F67298" w:rsidRPr="003C224A" w:rsidRDefault="00F67298" w:rsidP="000F556C">
            <w:pPr>
              <w:pStyle w:val="NoSpacing"/>
              <w:jc w:val="center"/>
              <w:rPr>
                <w:b/>
                <w:sz w:val="24"/>
                <w:szCs w:val="24"/>
              </w:rPr>
            </w:pPr>
            <w:r w:rsidRPr="003C224A">
              <w:rPr>
                <w:b/>
                <w:sz w:val="24"/>
                <w:szCs w:val="24"/>
              </w:rPr>
              <w:t>MODULE  B</w:t>
            </w:r>
          </w:p>
        </w:tc>
      </w:tr>
      <w:tr w:rsidR="00F67298" w:rsidRPr="003C224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F67298" w:rsidRPr="003C224A" w:rsidRDefault="00F67298" w:rsidP="000F556C">
            <w:pPr>
              <w:pStyle w:val="NoSpacing"/>
              <w:jc w:val="center"/>
              <w:rPr>
                <w:b/>
                <w:sz w:val="24"/>
                <w:szCs w:val="24"/>
              </w:rPr>
            </w:pPr>
            <w:r w:rsidRPr="003C224A">
              <w:rPr>
                <w:b/>
                <w:sz w:val="24"/>
                <w:szCs w:val="24"/>
              </w:rPr>
              <w:t>Anchor and Supporting Texts</w:t>
            </w:r>
          </w:p>
        </w:tc>
      </w:tr>
      <w:tr w:rsidR="00F67298" w:rsidRPr="003C224A" w:rsidTr="007D4976">
        <w:tc>
          <w:tcPr>
            <w:tcW w:w="2254" w:type="pct"/>
            <w:gridSpan w:val="4"/>
            <w:tcBorders>
              <w:top w:val="single" w:sz="4" w:space="0" w:color="auto"/>
              <w:left w:val="single" w:sz="4" w:space="0" w:color="auto"/>
              <w:bottom w:val="single" w:sz="4" w:space="0" w:color="auto"/>
              <w:right w:val="single" w:sz="4" w:space="0" w:color="auto"/>
            </w:tcBorders>
            <w:hideMark/>
          </w:tcPr>
          <w:p w:rsidR="00F67298" w:rsidRPr="003C224A" w:rsidRDefault="00F67298">
            <w:pPr>
              <w:pStyle w:val="NoSpacing"/>
              <w:rPr>
                <w:b/>
                <w:sz w:val="24"/>
                <w:szCs w:val="24"/>
                <w:u w:val="single"/>
              </w:rPr>
            </w:pPr>
            <w:r w:rsidRPr="003C224A">
              <w:rPr>
                <w:b/>
                <w:sz w:val="24"/>
                <w:szCs w:val="24"/>
                <w:u w:val="single"/>
              </w:rPr>
              <w:t>Anchor Text: NF</w:t>
            </w:r>
          </w:p>
          <w:p w:rsidR="00F67298" w:rsidRPr="003C224A" w:rsidRDefault="00F67298">
            <w:pPr>
              <w:pStyle w:val="NoSpacing"/>
              <w:rPr>
                <w:sz w:val="24"/>
                <w:szCs w:val="24"/>
              </w:rPr>
            </w:pPr>
            <w:r w:rsidRPr="003C224A">
              <w:rPr>
                <w:sz w:val="24"/>
                <w:szCs w:val="24"/>
              </w:rPr>
              <w:t xml:space="preserve">Century Farm by </w:t>
            </w:r>
            <w:proofErr w:type="spellStart"/>
            <w:r w:rsidRPr="003C224A">
              <w:rPr>
                <w:sz w:val="24"/>
                <w:szCs w:val="24"/>
              </w:rPr>
              <w:t>Cris</w:t>
            </w:r>
            <w:proofErr w:type="spellEnd"/>
            <w:r w:rsidRPr="003C224A">
              <w:rPr>
                <w:sz w:val="24"/>
                <w:szCs w:val="24"/>
              </w:rPr>
              <w:t xml:space="preserve"> Peterson (890L)</w:t>
            </w:r>
          </w:p>
        </w:tc>
        <w:tc>
          <w:tcPr>
            <w:tcW w:w="2746" w:type="pct"/>
            <w:gridSpan w:val="4"/>
            <w:tcBorders>
              <w:top w:val="single" w:sz="4" w:space="0" w:color="auto"/>
              <w:left w:val="single" w:sz="4" w:space="0" w:color="auto"/>
              <w:bottom w:val="single" w:sz="4" w:space="0" w:color="auto"/>
              <w:right w:val="single" w:sz="4" w:space="0" w:color="auto"/>
            </w:tcBorders>
            <w:hideMark/>
          </w:tcPr>
          <w:p w:rsidR="00F67298" w:rsidRPr="003C224A" w:rsidRDefault="00F67298">
            <w:pPr>
              <w:pStyle w:val="NoSpacing"/>
              <w:rPr>
                <w:b/>
                <w:sz w:val="24"/>
                <w:szCs w:val="24"/>
                <w:u w:val="single"/>
              </w:rPr>
            </w:pPr>
            <w:r w:rsidRPr="003C224A">
              <w:rPr>
                <w:b/>
                <w:sz w:val="24"/>
                <w:szCs w:val="24"/>
                <w:u w:val="single"/>
              </w:rPr>
              <w:t>Supporting Text: NF</w:t>
            </w:r>
          </w:p>
          <w:p w:rsidR="00F67298" w:rsidRPr="003C224A" w:rsidRDefault="00F67298">
            <w:pPr>
              <w:pStyle w:val="NoSpacing"/>
              <w:rPr>
                <w:sz w:val="24"/>
                <w:szCs w:val="24"/>
              </w:rPr>
            </w:pPr>
            <w:r w:rsidRPr="003C224A">
              <w:rPr>
                <w:sz w:val="24"/>
                <w:szCs w:val="24"/>
              </w:rPr>
              <w:t xml:space="preserve">Life at Home (Then &amp; Now) by Vicki Yates </w:t>
            </w:r>
          </w:p>
        </w:tc>
      </w:tr>
      <w:tr w:rsidR="00F67298" w:rsidRPr="003C224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F67298" w:rsidRPr="003C224A" w:rsidRDefault="00F67298" w:rsidP="000F556C">
            <w:pPr>
              <w:pStyle w:val="NoSpacing"/>
              <w:jc w:val="center"/>
              <w:rPr>
                <w:b/>
                <w:sz w:val="24"/>
                <w:szCs w:val="24"/>
              </w:rPr>
            </w:pPr>
            <w:r w:rsidRPr="003C224A">
              <w:rPr>
                <w:b/>
                <w:sz w:val="24"/>
                <w:szCs w:val="24"/>
              </w:rPr>
              <w:t>Student Resources (included with the Text Collection)</w:t>
            </w:r>
          </w:p>
        </w:tc>
      </w:tr>
      <w:tr w:rsidR="00F67298" w:rsidRPr="003C224A" w:rsidTr="00F67298">
        <w:tc>
          <w:tcPr>
            <w:tcW w:w="5000" w:type="pct"/>
            <w:gridSpan w:val="8"/>
            <w:tcBorders>
              <w:top w:val="single" w:sz="4" w:space="0" w:color="auto"/>
              <w:left w:val="single" w:sz="4" w:space="0" w:color="auto"/>
              <w:bottom w:val="single" w:sz="4" w:space="0" w:color="auto"/>
              <w:right w:val="single" w:sz="4" w:space="0" w:color="auto"/>
            </w:tcBorders>
            <w:hideMark/>
          </w:tcPr>
          <w:p w:rsidR="00F67298" w:rsidRPr="003C224A" w:rsidRDefault="00F67298">
            <w:pPr>
              <w:pStyle w:val="NoSpacing"/>
              <w:rPr>
                <w:b/>
                <w:sz w:val="24"/>
                <w:szCs w:val="24"/>
              </w:rPr>
            </w:pPr>
            <w:r w:rsidRPr="003C224A">
              <w:rPr>
                <w:b/>
                <w:sz w:val="24"/>
                <w:szCs w:val="24"/>
              </w:rPr>
              <w:t>Poetry:</w:t>
            </w:r>
          </w:p>
          <w:p w:rsidR="00F67298" w:rsidRPr="003C224A" w:rsidRDefault="00F67298" w:rsidP="00F67298">
            <w:pPr>
              <w:pStyle w:val="NoSpacing"/>
              <w:numPr>
                <w:ilvl w:val="0"/>
                <w:numId w:val="9"/>
              </w:numPr>
              <w:rPr>
                <w:sz w:val="24"/>
                <w:szCs w:val="24"/>
              </w:rPr>
            </w:pPr>
            <w:r w:rsidRPr="003C224A">
              <w:rPr>
                <w:sz w:val="24"/>
                <w:szCs w:val="24"/>
              </w:rPr>
              <w:t>Grandpa’s Stories by Langston Hughes</w:t>
            </w:r>
          </w:p>
          <w:p w:rsidR="00F67298" w:rsidRPr="003C224A" w:rsidRDefault="00F67298" w:rsidP="00F67298">
            <w:pPr>
              <w:pStyle w:val="NoSpacing"/>
              <w:numPr>
                <w:ilvl w:val="0"/>
                <w:numId w:val="9"/>
              </w:numPr>
              <w:rPr>
                <w:sz w:val="24"/>
                <w:szCs w:val="24"/>
              </w:rPr>
            </w:pPr>
            <w:r w:rsidRPr="003C224A">
              <w:rPr>
                <w:sz w:val="24"/>
                <w:szCs w:val="24"/>
              </w:rPr>
              <w:t xml:space="preserve">Children of Long Ago by </w:t>
            </w:r>
            <w:proofErr w:type="spellStart"/>
            <w:r w:rsidRPr="003C224A">
              <w:rPr>
                <w:sz w:val="24"/>
                <w:szCs w:val="24"/>
              </w:rPr>
              <w:t>Lessie</w:t>
            </w:r>
            <w:proofErr w:type="spellEnd"/>
            <w:r w:rsidRPr="003C224A">
              <w:rPr>
                <w:sz w:val="24"/>
                <w:szCs w:val="24"/>
              </w:rPr>
              <w:t xml:space="preserve"> Jones Little </w:t>
            </w:r>
          </w:p>
        </w:tc>
      </w:tr>
      <w:tr w:rsidR="00F67298" w:rsidRPr="003C224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F67298" w:rsidRPr="003C224A" w:rsidRDefault="00F67298" w:rsidP="000F556C">
            <w:pPr>
              <w:pStyle w:val="NoSpacing"/>
              <w:jc w:val="center"/>
              <w:rPr>
                <w:b/>
                <w:sz w:val="24"/>
                <w:szCs w:val="24"/>
              </w:rPr>
            </w:pPr>
            <w:r w:rsidRPr="003C224A">
              <w:rPr>
                <w:b/>
                <w:sz w:val="24"/>
                <w:szCs w:val="24"/>
              </w:rPr>
              <w:t>Standards Highlights</w:t>
            </w:r>
          </w:p>
        </w:tc>
      </w:tr>
      <w:tr w:rsidR="00F67298" w:rsidRPr="003C224A" w:rsidTr="00F67298">
        <w:tc>
          <w:tcPr>
            <w:tcW w:w="5000" w:type="pct"/>
            <w:gridSpan w:val="8"/>
            <w:tcBorders>
              <w:top w:val="single" w:sz="4" w:space="0" w:color="auto"/>
              <w:left w:val="single" w:sz="4" w:space="0" w:color="auto"/>
              <w:bottom w:val="single" w:sz="4" w:space="0" w:color="auto"/>
              <w:right w:val="single" w:sz="4" w:space="0" w:color="auto"/>
            </w:tcBorders>
            <w:hideMark/>
          </w:tcPr>
          <w:p w:rsidR="00F67298" w:rsidRPr="003C224A" w:rsidRDefault="00F67298">
            <w:pPr>
              <w:pStyle w:val="NoSpacing"/>
              <w:rPr>
                <w:sz w:val="24"/>
                <w:szCs w:val="24"/>
              </w:rPr>
            </w:pPr>
            <w:r w:rsidRPr="003C224A">
              <w:rPr>
                <w:sz w:val="24"/>
                <w:szCs w:val="24"/>
              </w:rPr>
              <w:t>Questions</w:t>
            </w:r>
          </w:p>
          <w:p w:rsidR="00F67298" w:rsidRPr="003C224A" w:rsidRDefault="00F67298">
            <w:pPr>
              <w:pStyle w:val="NoSpacing"/>
              <w:rPr>
                <w:sz w:val="24"/>
                <w:szCs w:val="24"/>
              </w:rPr>
            </w:pPr>
            <w:r w:rsidRPr="003C224A">
              <w:rPr>
                <w:sz w:val="24"/>
                <w:szCs w:val="24"/>
              </w:rPr>
              <w:t>Text Parts</w:t>
            </w:r>
          </w:p>
          <w:p w:rsidR="00F67298" w:rsidRPr="003C224A" w:rsidRDefault="00F67298">
            <w:pPr>
              <w:pStyle w:val="NoSpacing"/>
              <w:rPr>
                <w:b/>
                <w:sz w:val="24"/>
                <w:szCs w:val="24"/>
              </w:rPr>
            </w:pPr>
            <w:r w:rsidRPr="003C224A">
              <w:rPr>
                <w:sz w:val="24"/>
                <w:szCs w:val="24"/>
              </w:rPr>
              <w:t>Illustrations/Text</w:t>
            </w:r>
            <w:r w:rsidRPr="003C224A">
              <w:rPr>
                <w:b/>
                <w:sz w:val="24"/>
                <w:szCs w:val="24"/>
              </w:rPr>
              <w:t xml:space="preserve"> </w:t>
            </w:r>
          </w:p>
        </w:tc>
      </w:tr>
      <w:tr w:rsidR="00F67298" w:rsidRPr="003C224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F67298" w:rsidRPr="003C224A" w:rsidRDefault="00F67298" w:rsidP="000F556C">
            <w:pPr>
              <w:pStyle w:val="NoSpacing"/>
              <w:jc w:val="center"/>
              <w:rPr>
                <w:b/>
                <w:sz w:val="24"/>
                <w:szCs w:val="24"/>
              </w:rPr>
            </w:pPr>
            <w:r w:rsidRPr="003C224A">
              <w:rPr>
                <w:b/>
                <w:sz w:val="24"/>
                <w:szCs w:val="24"/>
              </w:rPr>
              <w:t xml:space="preserve">Standards </w:t>
            </w:r>
            <w:r w:rsidR="000F556C" w:rsidRPr="003C224A">
              <w:rPr>
                <w:b/>
                <w:sz w:val="24"/>
                <w:szCs w:val="24"/>
              </w:rPr>
              <w:t xml:space="preserve">Coverage </w:t>
            </w:r>
            <w:r w:rsidRPr="003C224A">
              <w:rPr>
                <w:b/>
                <w:sz w:val="24"/>
                <w:szCs w:val="24"/>
              </w:rPr>
              <w:t>(CCLS)</w:t>
            </w:r>
          </w:p>
        </w:tc>
      </w:tr>
      <w:tr w:rsidR="003C224A" w:rsidRPr="003C224A" w:rsidTr="003C224A">
        <w:tc>
          <w:tcPr>
            <w:tcW w:w="1000" w:type="pct"/>
            <w:tcBorders>
              <w:top w:val="single" w:sz="4" w:space="0" w:color="auto"/>
              <w:left w:val="single" w:sz="4" w:space="0" w:color="auto"/>
              <w:bottom w:val="single" w:sz="4" w:space="0" w:color="auto"/>
              <w:right w:val="single" w:sz="4" w:space="0" w:color="auto"/>
            </w:tcBorders>
            <w:hideMark/>
          </w:tcPr>
          <w:p w:rsidR="003C224A" w:rsidRPr="003C224A" w:rsidRDefault="003C224A" w:rsidP="003C224A">
            <w:pPr>
              <w:pStyle w:val="NoSpacing"/>
              <w:rPr>
                <w:b/>
                <w:sz w:val="24"/>
                <w:szCs w:val="24"/>
              </w:rPr>
            </w:pPr>
            <w:r w:rsidRPr="003C224A">
              <w:rPr>
                <w:b/>
                <w:sz w:val="24"/>
                <w:szCs w:val="24"/>
              </w:rPr>
              <w:t>Reading: Informational Text</w:t>
            </w:r>
          </w:p>
          <w:p w:rsidR="003C224A" w:rsidRPr="003C224A" w:rsidRDefault="003C224A" w:rsidP="003C224A">
            <w:pPr>
              <w:pStyle w:val="NoSpacing"/>
              <w:numPr>
                <w:ilvl w:val="0"/>
                <w:numId w:val="15"/>
              </w:numPr>
              <w:rPr>
                <w:sz w:val="24"/>
                <w:szCs w:val="24"/>
              </w:rPr>
            </w:pPr>
            <w:r w:rsidRPr="003C224A">
              <w:rPr>
                <w:sz w:val="24"/>
                <w:szCs w:val="24"/>
              </w:rPr>
              <w:t>RI.K.1, RI.K.2, RI.K.3, RI.K.4, RI.K.5, RI.K.6, RI.K.7, RI.K.8, RI.K.9, RI.K.10</w:t>
            </w:r>
          </w:p>
        </w:tc>
        <w:tc>
          <w:tcPr>
            <w:tcW w:w="1000" w:type="pct"/>
            <w:gridSpan w:val="2"/>
            <w:tcBorders>
              <w:top w:val="single" w:sz="4" w:space="0" w:color="auto"/>
              <w:left w:val="single" w:sz="4" w:space="0" w:color="auto"/>
              <w:bottom w:val="single" w:sz="4" w:space="0" w:color="auto"/>
              <w:right w:val="single" w:sz="4" w:space="0" w:color="auto"/>
            </w:tcBorders>
          </w:tcPr>
          <w:p w:rsidR="003C224A" w:rsidRPr="003C224A" w:rsidRDefault="003C224A" w:rsidP="003C224A">
            <w:pPr>
              <w:pStyle w:val="NoSpacing"/>
              <w:rPr>
                <w:b/>
                <w:sz w:val="24"/>
                <w:szCs w:val="24"/>
              </w:rPr>
            </w:pPr>
            <w:r w:rsidRPr="003C224A">
              <w:rPr>
                <w:b/>
                <w:sz w:val="24"/>
                <w:szCs w:val="24"/>
              </w:rPr>
              <w:t>Reading: Foundational Skills</w:t>
            </w:r>
          </w:p>
          <w:p w:rsidR="003C224A" w:rsidRPr="003C224A" w:rsidRDefault="003C224A" w:rsidP="003C224A">
            <w:pPr>
              <w:pStyle w:val="NoSpacing"/>
              <w:numPr>
                <w:ilvl w:val="0"/>
                <w:numId w:val="15"/>
              </w:numPr>
              <w:rPr>
                <w:sz w:val="24"/>
                <w:szCs w:val="24"/>
              </w:rPr>
            </w:pPr>
            <w:r w:rsidRPr="003C224A">
              <w:rPr>
                <w:sz w:val="24"/>
                <w:szCs w:val="24"/>
              </w:rPr>
              <w:t>RF.K.1, RF.K.1b, RF.K.2, RF.K.2a, RF.K.3a, RF.K.3c, RF.K.4</w:t>
            </w:r>
          </w:p>
        </w:tc>
        <w:tc>
          <w:tcPr>
            <w:tcW w:w="1000" w:type="pct"/>
            <w:gridSpan w:val="2"/>
            <w:tcBorders>
              <w:top w:val="single" w:sz="4" w:space="0" w:color="auto"/>
              <w:left w:val="single" w:sz="4" w:space="0" w:color="auto"/>
              <w:bottom w:val="single" w:sz="4" w:space="0" w:color="auto"/>
              <w:right w:val="single" w:sz="4" w:space="0" w:color="auto"/>
            </w:tcBorders>
          </w:tcPr>
          <w:p w:rsidR="003C224A" w:rsidRPr="003C224A" w:rsidRDefault="003C224A" w:rsidP="003C224A">
            <w:pPr>
              <w:pStyle w:val="NoSpacing"/>
              <w:rPr>
                <w:b/>
                <w:sz w:val="24"/>
                <w:szCs w:val="24"/>
              </w:rPr>
            </w:pPr>
            <w:r w:rsidRPr="003C224A">
              <w:rPr>
                <w:b/>
                <w:sz w:val="24"/>
                <w:szCs w:val="24"/>
              </w:rPr>
              <w:t>Writing:</w:t>
            </w:r>
          </w:p>
          <w:p w:rsidR="003C224A" w:rsidRPr="003C224A" w:rsidRDefault="003C224A" w:rsidP="003C224A">
            <w:pPr>
              <w:pStyle w:val="NoSpacing"/>
              <w:numPr>
                <w:ilvl w:val="0"/>
                <w:numId w:val="15"/>
              </w:numPr>
              <w:rPr>
                <w:sz w:val="24"/>
                <w:szCs w:val="24"/>
              </w:rPr>
            </w:pPr>
            <w:r w:rsidRPr="003C224A">
              <w:rPr>
                <w:sz w:val="24"/>
                <w:szCs w:val="24"/>
              </w:rPr>
              <w:t>W.K.1, W.K.5, W.K.6, W.K.7, W.K.8</w:t>
            </w:r>
          </w:p>
          <w:p w:rsidR="003C224A" w:rsidRPr="003C224A" w:rsidRDefault="003C224A" w:rsidP="003C224A">
            <w:pPr>
              <w:pStyle w:val="NoSpacing"/>
              <w:rPr>
                <w:b/>
                <w:sz w:val="24"/>
                <w:szCs w:val="24"/>
              </w:rPr>
            </w:pPr>
          </w:p>
        </w:tc>
        <w:tc>
          <w:tcPr>
            <w:tcW w:w="1000" w:type="pct"/>
            <w:gridSpan w:val="2"/>
            <w:tcBorders>
              <w:top w:val="single" w:sz="4" w:space="0" w:color="auto"/>
              <w:left w:val="single" w:sz="4" w:space="0" w:color="auto"/>
              <w:bottom w:val="single" w:sz="4" w:space="0" w:color="auto"/>
              <w:right w:val="single" w:sz="4" w:space="0" w:color="auto"/>
            </w:tcBorders>
          </w:tcPr>
          <w:p w:rsidR="003C224A" w:rsidRPr="003C224A" w:rsidRDefault="003C224A" w:rsidP="003C224A">
            <w:pPr>
              <w:pStyle w:val="NoSpacing"/>
              <w:rPr>
                <w:sz w:val="24"/>
                <w:szCs w:val="24"/>
              </w:rPr>
            </w:pPr>
            <w:r w:rsidRPr="003C224A">
              <w:rPr>
                <w:b/>
                <w:sz w:val="24"/>
                <w:szCs w:val="24"/>
              </w:rPr>
              <w:t>Speaking and Listening:</w:t>
            </w:r>
          </w:p>
          <w:p w:rsidR="003C224A" w:rsidRPr="003C224A" w:rsidRDefault="003C224A" w:rsidP="003C224A">
            <w:pPr>
              <w:pStyle w:val="NoSpacing"/>
              <w:numPr>
                <w:ilvl w:val="0"/>
                <w:numId w:val="15"/>
              </w:numPr>
              <w:rPr>
                <w:sz w:val="24"/>
                <w:szCs w:val="24"/>
              </w:rPr>
            </w:pPr>
            <w:r w:rsidRPr="003C224A">
              <w:rPr>
                <w:sz w:val="24"/>
                <w:szCs w:val="24"/>
              </w:rPr>
              <w:t>SL.K.1, SL.K.1a, SL.K.1b, SL.K.2, SL.K.3, SL.K.4, SL.K.5</w:t>
            </w:r>
          </w:p>
          <w:p w:rsidR="003C224A" w:rsidRPr="003C224A" w:rsidRDefault="003C224A" w:rsidP="003C224A">
            <w:pPr>
              <w:pStyle w:val="NoSpacing"/>
              <w:rPr>
                <w:b/>
                <w:sz w:val="24"/>
                <w:szCs w:val="24"/>
              </w:rPr>
            </w:pPr>
          </w:p>
        </w:tc>
        <w:tc>
          <w:tcPr>
            <w:tcW w:w="1000" w:type="pct"/>
            <w:tcBorders>
              <w:top w:val="single" w:sz="4" w:space="0" w:color="auto"/>
              <w:left w:val="single" w:sz="4" w:space="0" w:color="auto"/>
              <w:bottom w:val="single" w:sz="4" w:space="0" w:color="auto"/>
              <w:right w:val="single" w:sz="4" w:space="0" w:color="auto"/>
            </w:tcBorders>
          </w:tcPr>
          <w:p w:rsidR="003C224A" w:rsidRPr="003C224A" w:rsidRDefault="003C224A" w:rsidP="003C224A">
            <w:pPr>
              <w:pStyle w:val="NoSpacing"/>
              <w:rPr>
                <w:sz w:val="24"/>
                <w:szCs w:val="24"/>
              </w:rPr>
            </w:pPr>
            <w:r w:rsidRPr="003C224A">
              <w:rPr>
                <w:b/>
                <w:sz w:val="24"/>
                <w:szCs w:val="24"/>
              </w:rPr>
              <w:t>Language:</w:t>
            </w:r>
          </w:p>
          <w:p w:rsidR="003C224A" w:rsidRPr="003C224A" w:rsidRDefault="003C224A" w:rsidP="003C224A">
            <w:pPr>
              <w:pStyle w:val="NoSpacing"/>
              <w:numPr>
                <w:ilvl w:val="0"/>
                <w:numId w:val="15"/>
              </w:numPr>
              <w:rPr>
                <w:b/>
                <w:sz w:val="24"/>
                <w:szCs w:val="24"/>
              </w:rPr>
            </w:pPr>
            <w:r w:rsidRPr="003C224A">
              <w:rPr>
                <w:sz w:val="24"/>
                <w:szCs w:val="24"/>
              </w:rPr>
              <w:t>L.K.1, L.K.1a, L.K.1b, L.K.1d, L.K.1e, L.K.1f, L.K.2c, L.K.2d, L.K.4b, L.K.5, L.K.5a, L.K.6</w:t>
            </w:r>
          </w:p>
        </w:tc>
      </w:tr>
      <w:tr w:rsidR="00F67298" w:rsidRPr="003C224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F67298" w:rsidRPr="003C224A" w:rsidRDefault="000F556C" w:rsidP="000F556C">
            <w:pPr>
              <w:pStyle w:val="NoSpacing"/>
              <w:jc w:val="center"/>
              <w:rPr>
                <w:b/>
                <w:sz w:val="24"/>
                <w:szCs w:val="24"/>
              </w:rPr>
            </w:pPr>
            <w:r w:rsidRPr="003C224A">
              <w:rPr>
                <w:b/>
                <w:sz w:val="24"/>
                <w:szCs w:val="24"/>
              </w:rPr>
              <w:t xml:space="preserve">UNIT </w:t>
            </w:r>
            <w:r w:rsidR="00F67298" w:rsidRPr="003C224A">
              <w:rPr>
                <w:b/>
                <w:sz w:val="24"/>
                <w:szCs w:val="24"/>
              </w:rPr>
              <w:t>GOALS</w:t>
            </w:r>
          </w:p>
        </w:tc>
      </w:tr>
      <w:tr w:rsidR="00F67298" w:rsidRPr="003C224A" w:rsidTr="00F67298">
        <w:tc>
          <w:tcPr>
            <w:tcW w:w="5000" w:type="pct"/>
            <w:gridSpan w:val="8"/>
            <w:tcBorders>
              <w:top w:val="single" w:sz="4" w:space="0" w:color="auto"/>
              <w:left w:val="single" w:sz="4" w:space="0" w:color="auto"/>
              <w:bottom w:val="single" w:sz="4" w:space="0" w:color="auto"/>
              <w:right w:val="single" w:sz="4" w:space="0" w:color="auto"/>
            </w:tcBorders>
            <w:hideMark/>
          </w:tcPr>
          <w:p w:rsidR="00F67298" w:rsidRPr="003C224A" w:rsidRDefault="00F67298" w:rsidP="00F67298">
            <w:pPr>
              <w:pStyle w:val="NoSpacing"/>
              <w:numPr>
                <w:ilvl w:val="0"/>
                <w:numId w:val="10"/>
              </w:numPr>
              <w:rPr>
                <w:sz w:val="24"/>
                <w:szCs w:val="24"/>
              </w:rPr>
            </w:pPr>
            <w:r w:rsidRPr="003C224A">
              <w:rPr>
                <w:sz w:val="24"/>
                <w:szCs w:val="24"/>
              </w:rPr>
              <w:t xml:space="preserve">Readers will practice asking and answering questions about pictures and illustrations in stories. </w:t>
            </w:r>
            <w:r w:rsidRPr="003C224A">
              <w:rPr>
                <w:b/>
                <w:sz w:val="24"/>
                <w:szCs w:val="24"/>
              </w:rPr>
              <w:t>(RI.K.1)</w:t>
            </w:r>
          </w:p>
          <w:p w:rsidR="00F67298" w:rsidRPr="003C224A" w:rsidRDefault="00F67298" w:rsidP="00F67298">
            <w:pPr>
              <w:pStyle w:val="NoSpacing"/>
              <w:numPr>
                <w:ilvl w:val="0"/>
                <w:numId w:val="10"/>
              </w:numPr>
              <w:rPr>
                <w:sz w:val="24"/>
                <w:szCs w:val="24"/>
              </w:rPr>
            </w:pPr>
            <w:r w:rsidRPr="003C224A">
              <w:rPr>
                <w:sz w:val="24"/>
                <w:szCs w:val="24"/>
              </w:rPr>
              <w:t xml:space="preserve">Writers will draw, dictate and write about life then and now. </w:t>
            </w:r>
            <w:r w:rsidRPr="003C224A">
              <w:rPr>
                <w:b/>
                <w:sz w:val="24"/>
                <w:szCs w:val="24"/>
              </w:rPr>
              <w:t>(W.K.1)</w:t>
            </w:r>
          </w:p>
          <w:p w:rsidR="00F67298" w:rsidRPr="003C224A" w:rsidRDefault="00F67298" w:rsidP="00F67298">
            <w:pPr>
              <w:pStyle w:val="NoSpacing"/>
              <w:numPr>
                <w:ilvl w:val="0"/>
                <w:numId w:val="10"/>
              </w:numPr>
              <w:rPr>
                <w:b/>
                <w:sz w:val="24"/>
                <w:szCs w:val="24"/>
              </w:rPr>
            </w:pPr>
            <w:r w:rsidRPr="003C224A">
              <w:rPr>
                <w:sz w:val="24"/>
                <w:szCs w:val="24"/>
              </w:rPr>
              <w:t>Learners will discover that the lives of people in the past were similar to and different than they are today.</w:t>
            </w:r>
          </w:p>
        </w:tc>
      </w:tr>
      <w:tr w:rsidR="00F67298" w:rsidRPr="003C224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F67298" w:rsidRPr="003C224A" w:rsidRDefault="00F67298" w:rsidP="000F556C">
            <w:pPr>
              <w:pStyle w:val="NoSpacing"/>
              <w:jc w:val="center"/>
              <w:rPr>
                <w:b/>
                <w:sz w:val="24"/>
                <w:szCs w:val="24"/>
              </w:rPr>
            </w:pPr>
            <w:r w:rsidRPr="003C224A">
              <w:rPr>
                <w:b/>
                <w:sz w:val="24"/>
                <w:szCs w:val="24"/>
              </w:rPr>
              <w:t>Enduring Understandings:</w:t>
            </w:r>
          </w:p>
        </w:tc>
      </w:tr>
      <w:tr w:rsidR="00F67298" w:rsidRPr="003C224A" w:rsidTr="00F67298">
        <w:tc>
          <w:tcPr>
            <w:tcW w:w="1667" w:type="pct"/>
            <w:gridSpan w:val="2"/>
            <w:tcBorders>
              <w:top w:val="single" w:sz="4" w:space="0" w:color="auto"/>
              <w:left w:val="single" w:sz="4" w:space="0" w:color="auto"/>
              <w:bottom w:val="single" w:sz="4" w:space="0" w:color="auto"/>
              <w:right w:val="single" w:sz="4" w:space="0" w:color="auto"/>
            </w:tcBorders>
            <w:hideMark/>
          </w:tcPr>
          <w:p w:rsidR="00F67298" w:rsidRPr="003C224A" w:rsidRDefault="00F67298">
            <w:pPr>
              <w:pStyle w:val="NoSpacing"/>
              <w:rPr>
                <w:b/>
                <w:sz w:val="24"/>
                <w:szCs w:val="24"/>
              </w:rPr>
            </w:pPr>
            <w:r w:rsidRPr="003C224A">
              <w:rPr>
                <w:sz w:val="24"/>
                <w:szCs w:val="24"/>
              </w:rPr>
              <w:t xml:space="preserve">Readers understand that asking questions enables a reader to gain information from a text. </w:t>
            </w:r>
            <w:r w:rsidRPr="003C224A">
              <w:rPr>
                <w:b/>
                <w:sz w:val="24"/>
                <w:szCs w:val="24"/>
              </w:rPr>
              <w:t>(RI.K.1)</w:t>
            </w:r>
          </w:p>
        </w:tc>
        <w:tc>
          <w:tcPr>
            <w:tcW w:w="1667" w:type="pct"/>
            <w:gridSpan w:val="4"/>
            <w:tcBorders>
              <w:top w:val="single" w:sz="4" w:space="0" w:color="auto"/>
              <w:left w:val="single" w:sz="4" w:space="0" w:color="auto"/>
              <w:bottom w:val="single" w:sz="4" w:space="0" w:color="auto"/>
              <w:right w:val="single" w:sz="4" w:space="0" w:color="auto"/>
            </w:tcBorders>
            <w:hideMark/>
          </w:tcPr>
          <w:p w:rsidR="00F67298" w:rsidRPr="003C224A" w:rsidRDefault="00F67298">
            <w:pPr>
              <w:pStyle w:val="NoSpacing"/>
              <w:rPr>
                <w:b/>
                <w:sz w:val="24"/>
                <w:szCs w:val="24"/>
              </w:rPr>
            </w:pPr>
            <w:r w:rsidRPr="003C224A">
              <w:rPr>
                <w:sz w:val="24"/>
                <w:szCs w:val="24"/>
              </w:rPr>
              <w:t xml:space="preserve">Writers understand that they can express an opinion through writing, dictating, and drawing. </w:t>
            </w:r>
            <w:r w:rsidRPr="003C224A">
              <w:rPr>
                <w:b/>
                <w:sz w:val="24"/>
                <w:szCs w:val="24"/>
              </w:rPr>
              <w:t>(W.K.1)</w:t>
            </w:r>
          </w:p>
        </w:tc>
        <w:tc>
          <w:tcPr>
            <w:tcW w:w="1666" w:type="pct"/>
            <w:gridSpan w:val="2"/>
            <w:tcBorders>
              <w:top w:val="single" w:sz="4" w:space="0" w:color="auto"/>
              <w:left w:val="single" w:sz="4" w:space="0" w:color="auto"/>
              <w:bottom w:val="single" w:sz="4" w:space="0" w:color="auto"/>
              <w:right w:val="single" w:sz="4" w:space="0" w:color="auto"/>
            </w:tcBorders>
            <w:hideMark/>
          </w:tcPr>
          <w:p w:rsidR="00F67298" w:rsidRPr="003C224A" w:rsidRDefault="00F67298">
            <w:pPr>
              <w:pStyle w:val="NoSpacing"/>
              <w:rPr>
                <w:sz w:val="24"/>
                <w:szCs w:val="24"/>
              </w:rPr>
            </w:pPr>
            <w:r w:rsidRPr="003C224A">
              <w:rPr>
                <w:sz w:val="24"/>
                <w:szCs w:val="24"/>
              </w:rPr>
              <w:t>Learners understand that there are similarities and differences between then and now.</w:t>
            </w:r>
          </w:p>
        </w:tc>
      </w:tr>
      <w:tr w:rsidR="006A2C36" w:rsidRPr="003C224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6A2C36" w:rsidRPr="003C224A" w:rsidRDefault="006A2C36" w:rsidP="00CE3704">
            <w:pPr>
              <w:pStyle w:val="NoSpacing"/>
              <w:jc w:val="center"/>
              <w:rPr>
                <w:b/>
                <w:sz w:val="24"/>
                <w:szCs w:val="24"/>
              </w:rPr>
            </w:pPr>
            <w:r w:rsidRPr="003C224A">
              <w:rPr>
                <w:b/>
                <w:sz w:val="24"/>
                <w:szCs w:val="24"/>
              </w:rPr>
              <w:t>Essential Question(s)</w:t>
            </w:r>
          </w:p>
        </w:tc>
      </w:tr>
      <w:tr w:rsidR="006A2C36" w:rsidRPr="003C224A" w:rsidTr="00CE3704">
        <w:tc>
          <w:tcPr>
            <w:tcW w:w="5000" w:type="pct"/>
            <w:gridSpan w:val="8"/>
            <w:tcBorders>
              <w:top w:val="single" w:sz="4" w:space="0" w:color="auto"/>
              <w:left w:val="single" w:sz="4" w:space="0" w:color="auto"/>
              <w:bottom w:val="single" w:sz="4" w:space="0" w:color="auto"/>
              <w:right w:val="single" w:sz="4" w:space="0" w:color="auto"/>
            </w:tcBorders>
            <w:hideMark/>
          </w:tcPr>
          <w:p w:rsidR="006A2C36" w:rsidRPr="003C224A" w:rsidRDefault="006A2C36" w:rsidP="00CE3704">
            <w:pPr>
              <w:pStyle w:val="NoSpacing"/>
              <w:rPr>
                <w:b/>
                <w:sz w:val="24"/>
                <w:szCs w:val="24"/>
                <w:u w:val="single"/>
              </w:rPr>
            </w:pPr>
            <w:r w:rsidRPr="003C224A">
              <w:rPr>
                <w:b/>
                <w:sz w:val="24"/>
                <w:szCs w:val="24"/>
                <w:u w:val="single"/>
              </w:rPr>
              <w:t>Reading:</w:t>
            </w:r>
          </w:p>
          <w:p w:rsidR="006A2C36" w:rsidRPr="003C224A" w:rsidRDefault="006A2C36" w:rsidP="00CE3704">
            <w:pPr>
              <w:pStyle w:val="NoSpacing"/>
              <w:numPr>
                <w:ilvl w:val="0"/>
                <w:numId w:val="11"/>
              </w:numPr>
              <w:rPr>
                <w:sz w:val="24"/>
                <w:szCs w:val="24"/>
              </w:rPr>
            </w:pPr>
            <w:r w:rsidRPr="003C224A">
              <w:rPr>
                <w:sz w:val="24"/>
                <w:szCs w:val="24"/>
              </w:rPr>
              <w:t xml:space="preserve">How does asking and answering questions help us understand what we are reading? </w:t>
            </w:r>
            <w:r w:rsidRPr="003C224A">
              <w:rPr>
                <w:b/>
                <w:sz w:val="24"/>
                <w:szCs w:val="24"/>
              </w:rPr>
              <w:t>(RI.K.1)</w:t>
            </w:r>
          </w:p>
          <w:p w:rsidR="006A2C36" w:rsidRPr="003C224A" w:rsidRDefault="006A2C36" w:rsidP="00CE3704">
            <w:pPr>
              <w:pStyle w:val="NoSpacing"/>
              <w:rPr>
                <w:b/>
                <w:sz w:val="24"/>
                <w:szCs w:val="24"/>
                <w:u w:val="single"/>
              </w:rPr>
            </w:pPr>
            <w:r w:rsidRPr="003C224A">
              <w:rPr>
                <w:b/>
                <w:sz w:val="24"/>
                <w:szCs w:val="24"/>
                <w:u w:val="single"/>
              </w:rPr>
              <w:t xml:space="preserve">Writing: </w:t>
            </w:r>
          </w:p>
          <w:p w:rsidR="006A2C36" w:rsidRPr="003C224A" w:rsidRDefault="006A2C36" w:rsidP="00CE3704">
            <w:pPr>
              <w:pStyle w:val="NoSpacing"/>
              <w:numPr>
                <w:ilvl w:val="0"/>
                <w:numId w:val="11"/>
              </w:numPr>
              <w:rPr>
                <w:sz w:val="24"/>
                <w:szCs w:val="24"/>
              </w:rPr>
            </w:pPr>
            <w:r w:rsidRPr="003C224A">
              <w:rPr>
                <w:sz w:val="24"/>
                <w:szCs w:val="24"/>
              </w:rPr>
              <w:lastRenderedPageBreak/>
              <w:t xml:space="preserve">How do writers use illustrations to explain an idea? </w:t>
            </w:r>
            <w:r w:rsidRPr="003C224A">
              <w:rPr>
                <w:b/>
                <w:sz w:val="24"/>
                <w:szCs w:val="24"/>
              </w:rPr>
              <w:t>(W.K.1)</w:t>
            </w:r>
          </w:p>
        </w:tc>
      </w:tr>
      <w:tr w:rsidR="00F67298" w:rsidRPr="003C224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tcPr>
          <w:p w:rsidR="00F67298" w:rsidRPr="003C224A" w:rsidRDefault="000F556C" w:rsidP="000F556C">
            <w:pPr>
              <w:pStyle w:val="NoSpacing"/>
              <w:jc w:val="center"/>
              <w:rPr>
                <w:b/>
                <w:sz w:val="24"/>
                <w:szCs w:val="24"/>
              </w:rPr>
            </w:pPr>
            <w:r w:rsidRPr="003C224A">
              <w:rPr>
                <w:b/>
                <w:sz w:val="24"/>
                <w:szCs w:val="24"/>
              </w:rPr>
              <w:lastRenderedPageBreak/>
              <w:t>Big Idea</w:t>
            </w:r>
          </w:p>
        </w:tc>
      </w:tr>
      <w:tr w:rsidR="00F67298" w:rsidRPr="003C224A" w:rsidTr="00F67298">
        <w:tc>
          <w:tcPr>
            <w:tcW w:w="5000" w:type="pct"/>
            <w:gridSpan w:val="8"/>
            <w:tcBorders>
              <w:top w:val="single" w:sz="4" w:space="0" w:color="auto"/>
              <w:left w:val="single" w:sz="4" w:space="0" w:color="auto"/>
              <w:bottom w:val="single" w:sz="4" w:space="0" w:color="auto"/>
              <w:right w:val="single" w:sz="4" w:space="0" w:color="auto"/>
            </w:tcBorders>
          </w:tcPr>
          <w:p w:rsidR="00F67298" w:rsidRPr="003C224A" w:rsidRDefault="00F67298">
            <w:pPr>
              <w:pStyle w:val="NoSpacing"/>
              <w:rPr>
                <w:b/>
                <w:sz w:val="24"/>
                <w:szCs w:val="24"/>
              </w:rPr>
            </w:pPr>
            <w:r w:rsidRPr="003C224A">
              <w:rPr>
                <w:b/>
                <w:sz w:val="24"/>
                <w:szCs w:val="24"/>
              </w:rPr>
              <w:t>Change</w:t>
            </w:r>
          </w:p>
          <w:p w:rsidR="00F67298" w:rsidRPr="003C224A" w:rsidRDefault="00F67298">
            <w:pPr>
              <w:pStyle w:val="NoSpacing"/>
              <w:rPr>
                <w:b/>
                <w:sz w:val="24"/>
                <w:szCs w:val="24"/>
              </w:rPr>
            </w:pPr>
            <w:r w:rsidRPr="003C224A">
              <w:rPr>
                <w:b/>
                <w:sz w:val="24"/>
                <w:szCs w:val="24"/>
              </w:rPr>
              <w:t>Social Studies Content Connection:</w:t>
            </w:r>
          </w:p>
          <w:p w:rsidR="00F67298" w:rsidRPr="003C224A" w:rsidRDefault="00F67298" w:rsidP="003C224A">
            <w:pPr>
              <w:pStyle w:val="NoSpacing"/>
              <w:numPr>
                <w:ilvl w:val="0"/>
                <w:numId w:val="18"/>
              </w:numPr>
              <w:rPr>
                <w:sz w:val="24"/>
                <w:szCs w:val="24"/>
              </w:rPr>
            </w:pPr>
            <w:r w:rsidRPr="003C224A">
              <w:rPr>
                <w:b/>
                <w:sz w:val="24"/>
                <w:szCs w:val="24"/>
              </w:rPr>
              <w:t xml:space="preserve">K.9  </w:t>
            </w:r>
            <w:r w:rsidRPr="003C224A">
              <w:rPr>
                <w:sz w:val="24"/>
                <w:szCs w:val="24"/>
              </w:rPr>
              <w:t>The past, present, and future describe points in time, and help us examine how the lives of people in the past were similar to and different than they are today.</w:t>
            </w:r>
          </w:p>
          <w:p w:rsidR="00F67298" w:rsidRPr="003C224A" w:rsidRDefault="00F67298" w:rsidP="003C224A">
            <w:pPr>
              <w:pStyle w:val="NoSpacing"/>
              <w:numPr>
                <w:ilvl w:val="0"/>
                <w:numId w:val="18"/>
              </w:numPr>
              <w:rPr>
                <w:b/>
                <w:sz w:val="24"/>
                <w:szCs w:val="24"/>
              </w:rPr>
            </w:pPr>
            <w:proofErr w:type="gramStart"/>
            <w:r w:rsidRPr="003C224A">
              <w:rPr>
                <w:b/>
                <w:sz w:val="24"/>
                <w:szCs w:val="24"/>
              </w:rPr>
              <w:t>K.9</w:t>
            </w:r>
            <w:r w:rsidR="003C224A">
              <w:rPr>
                <w:b/>
                <w:sz w:val="24"/>
                <w:szCs w:val="24"/>
              </w:rPr>
              <w:t>(</w:t>
            </w:r>
            <w:proofErr w:type="gramEnd"/>
            <w:r w:rsidRPr="003C224A">
              <w:rPr>
                <w:b/>
                <w:sz w:val="24"/>
                <w:szCs w:val="24"/>
              </w:rPr>
              <w:t>a</w:t>
            </w:r>
            <w:r w:rsidR="003C224A">
              <w:rPr>
                <w:b/>
                <w:sz w:val="24"/>
                <w:szCs w:val="24"/>
              </w:rPr>
              <w:t>)</w:t>
            </w:r>
            <w:r w:rsidRPr="003C224A">
              <w:rPr>
                <w:b/>
                <w:sz w:val="24"/>
                <w:szCs w:val="24"/>
              </w:rPr>
              <w:t xml:space="preserve">  </w:t>
            </w:r>
            <w:r w:rsidRPr="003C224A">
              <w:rPr>
                <w:sz w:val="24"/>
                <w:szCs w:val="24"/>
              </w:rPr>
              <w:t>Children, families, and communities of today can be compared with those in the past.</w:t>
            </w:r>
            <w:r w:rsidRPr="003C224A">
              <w:rPr>
                <w:b/>
                <w:sz w:val="24"/>
                <w:szCs w:val="24"/>
              </w:rPr>
              <w:t xml:space="preserve"> </w:t>
            </w:r>
          </w:p>
        </w:tc>
      </w:tr>
      <w:tr w:rsidR="00F67298" w:rsidRPr="003C224A" w:rsidTr="007D4976">
        <w:trPr>
          <w:trHeight w:val="377"/>
        </w:trPr>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F67298" w:rsidRPr="003C224A" w:rsidRDefault="00F67298" w:rsidP="00F67298">
            <w:pPr>
              <w:pStyle w:val="NoSpacing"/>
              <w:jc w:val="center"/>
              <w:rPr>
                <w:b/>
                <w:sz w:val="24"/>
                <w:szCs w:val="24"/>
              </w:rPr>
            </w:pPr>
            <w:r w:rsidRPr="003C224A">
              <w:rPr>
                <w:b/>
                <w:sz w:val="24"/>
                <w:szCs w:val="24"/>
              </w:rPr>
              <w:t>Writing TYPE/Genre</w:t>
            </w:r>
          </w:p>
        </w:tc>
      </w:tr>
      <w:tr w:rsidR="00F67298" w:rsidRPr="003C224A" w:rsidTr="00F67298">
        <w:tc>
          <w:tcPr>
            <w:tcW w:w="5000" w:type="pct"/>
            <w:gridSpan w:val="8"/>
            <w:tcBorders>
              <w:top w:val="single" w:sz="4" w:space="0" w:color="auto"/>
              <w:left w:val="single" w:sz="4" w:space="0" w:color="auto"/>
              <w:bottom w:val="single" w:sz="4" w:space="0" w:color="auto"/>
              <w:right w:val="single" w:sz="4" w:space="0" w:color="auto"/>
            </w:tcBorders>
            <w:hideMark/>
          </w:tcPr>
          <w:p w:rsidR="00F67298" w:rsidRPr="003C224A" w:rsidRDefault="00F67298">
            <w:pPr>
              <w:pStyle w:val="NoSpacing"/>
              <w:rPr>
                <w:sz w:val="24"/>
                <w:szCs w:val="24"/>
              </w:rPr>
            </w:pPr>
            <w:r w:rsidRPr="003C224A">
              <w:rPr>
                <w:sz w:val="24"/>
                <w:szCs w:val="24"/>
              </w:rPr>
              <w:t>Opinion</w:t>
            </w:r>
          </w:p>
          <w:p w:rsidR="00F67298" w:rsidRPr="003C224A" w:rsidRDefault="00F67298">
            <w:pPr>
              <w:pStyle w:val="NoSpacing"/>
              <w:rPr>
                <w:sz w:val="24"/>
                <w:szCs w:val="24"/>
              </w:rPr>
            </w:pPr>
            <w:r w:rsidRPr="003C224A">
              <w:rPr>
                <w:sz w:val="24"/>
                <w:szCs w:val="24"/>
              </w:rPr>
              <w:t xml:space="preserve">~Children will then draw and write to support their opinion to the following question: </w:t>
            </w:r>
          </w:p>
          <w:p w:rsidR="00F67298" w:rsidRPr="003C224A" w:rsidRDefault="00F67298" w:rsidP="00F67298">
            <w:pPr>
              <w:pStyle w:val="NoSpacing"/>
              <w:numPr>
                <w:ilvl w:val="0"/>
                <w:numId w:val="11"/>
              </w:numPr>
              <w:rPr>
                <w:sz w:val="24"/>
                <w:szCs w:val="24"/>
              </w:rPr>
            </w:pPr>
            <w:r w:rsidRPr="003C224A">
              <w:rPr>
                <w:sz w:val="24"/>
                <w:szCs w:val="24"/>
              </w:rPr>
              <w:t xml:space="preserve">Would you like to live on a farm? Why or why not? </w:t>
            </w:r>
          </w:p>
          <w:p w:rsidR="00F67298" w:rsidRPr="003C224A" w:rsidRDefault="00F67298" w:rsidP="00F67298">
            <w:pPr>
              <w:pStyle w:val="NoSpacing"/>
              <w:numPr>
                <w:ilvl w:val="0"/>
                <w:numId w:val="11"/>
              </w:numPr>
              <w:rPr>
                <w:sz w:val="24"/>
                <w:szCs w:val="24"/>
              </w:rPr>
            </w:pPr>
            <w:r w:rsidRPr="003C224A">
              <w:rPr>
                <w:sz w:val="24"/>
                <w:szCs w:val="24"/>
              </w:rPr>
              <w:t>Children will use drawing, dictating, and writing to compose an opinion piece.</w:t>
            </w:r>
          </w:p>
        </w:tc>
      </w:tr>
      <w:tr w:rsidR="006A2C36" w:rsidRPr="003C224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6A2C36" w:rsidRPr="003C224A" w:rsidRDefault="006A2C36" w:rsidP="00CE3704">
            <w:pPr>
              <w:pStyle w:val="NoSpacing"/>
              <w:jc w:val="center"/>
              <w:rPr>
                <w:b/>
                <w:sz w:val="24"/>
                <w:szCs w:val="24"/>
              </w:rPr>
            </w:pPr>
            <w:r w:rsidRPr="003C224A">
              <w:rPr>
                <w:b/>
                <w:sz w:val="24"/>
                <w:szCs w:val="24"/>
              </w:rPr>
              <w:t>Target Standard(s): W.K.1</w:t>
            </w:r>
          </w:p>
        </w:tc>
      </w:tr>
      <w:tr w:rsidR="006A2C36" w:rsidRPr="003C224A" w:rsidTr="00CE3704">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rsidR="006A2C36" w:rsidRPr="003C224A" w:rsidRDefault="006A2C36" w:rsidP="00CE3704">
            <w:pPr>
              <w:pStyle w:val="NoSpacing"/>
              <w:rPr>
                <w:sz w:val="24"/>
                <w:szCs w:val="24"/>
              </w:rPr>
            </w:pPr>
            <w:r w:rsidRPr="003C224A">
              <w:rPr>
                <w:sz w:val="24"/>
                <w:szCs w:val="24"/>
              </w:rPr>
              <w:t xml:space="preserve">W.K.1 </w:t>
            </w:r>
          </w:p>
          <w:p w:rsidR="006A2C36" w:rsidRPr="003C224A" w:rsidRDefault="006A2C36" w:rsidP="00CE3704">
            <w:pPr>
              <w:pStyle w:val="NoSpacing"/>
              <w:rPr>
                <w:sz w:val="24"/>
                <w:szCs w:val="24"/>
              </w:rPr>
            </w:pPr>
            <w:r w:rsidRPr="003C224A">
              <w:rPr>
                <w:sz w:val="24"/>
                <w:szCs w:val="24"/>
              </w:rPr>
              <w:t>Use a combination of drawing, dictating, and writing to compose opinion pieces in which they tell a reader the topic or the name of the book they are writing about and state an opinion or preference about the topic or book (e.g., My favorite book is…)</w:t>
            </w:r>
          </w:p>
        </w:tc>
      </w:tr>
      <w:tr w:rsidR="00F67298" w:rsidRPr="003C224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F67298" w:rsidRPr="003C224A" w:rsidRDefault="00F67298" w:rsidP="00F67298">
            <w:pPr>
              <w:pStyle w:val="NoSpacing"/>
              <w:jc w:val="center"/>
              <w:rPr>
                <w:b/>
                <w:sz w:val="24"/>
                <w:szCs w:val="24"/>
              </w:rPr>
            </w:pPr>
            <w:r w:rsidRPr="003C224A">
              <w:rPr>
                <w:b/>
                <w:sz w:val="24"/>
                <w:szCs w:val="24"/>
              </w:rPr>
              <w:t>Sample Writing Activities</w:t>
            </w:r>
          </w:p>
        </w:tc>
      </w:tr>
      <w:tr w:rsidR="00F67298" w:rsidRPr="003C224A" w:rsidTr="00F67298">
        <w:tc>
          <w:tcPr>
            <w:tcW w:w="5000" w:type="pct"/>
            <w:gridSpan w:val="8"/>
            <w:tcBorders>
              <w:top w:val="single" w:sz="4" w:space="0" w:color="auto"/>
              <w:left w:val="single" w:sz="4" w:space="0" w:color="auto"/>
              <w:bottom w:val="single" w:sz="4" w:space="0" w:color="auto"/>
              <w:right w:val="single" w:sz="4" w:space="0" w:color="auto"/>
            </w:tcBorders>
            <w:hideMark/>
          </w:tcPr>
          <w:p w:rsidR="00F67298" w:rsidRPr="003C224A" w:rsidRDefault="00F67298" w:rsidP="00F67298">
            <w:pPr>
              <w:pStyle w:val="NoSpacing"/>
              <w:numPr>
                <w:ilvl w:val="0"/>
                <w:numId w:val="12"/>
              </w:numPr>
              <w:rPr>
                <w:sz w:val="24"/>
                <w:szCs w:val="24"/>
              </w:rPr>
            </w:pPr>
            <w:r w:rsidRPr="003C224A">
              <w:rPr>
                <w:sz w:val="24"/>
                <w:szCs w:val="24"/>
              </w:rPr>
              <w:t>Children will choose and then and a now photograph from Century Farm and tell their opinion about whether they think the photographs help them better understand the text.  Children will dictate or write a question they have about each photograph.  Children will, with prompting and support, answer their questions about the then and now photos in Century Farm.  Children will tell their opinion about whether asking and answering questions help them understand a text.</w:t>
            </w:r>
          </w:p>
          <w:p w:rsidR="00F67298" w:rsidRPr="003C224A" w:rsidRDefault="00F67298" w:rsidP="00F67298">
            <w:pPr>
              <w:pStyle w:val="NoSpacing"/>
              <w:numPr>
                <w:ilvl w:val="0"/>
                <w:numId w:val="12"/>
              </w:numPr>
              <w:rPr>
                <w:sz w:val="24"/>
                <w:szCs w:val="24"/>
              </w:rPr>
            </w:pPr>
            <w:r w:rsidRPr="003C224A">
              <w:rPr>
                <w:sz w:val="24"/>
                <w:szCs w:val="24"/>
              </w:rPr>
              <w:t>(</w:t>
            </w:r>
            <w:proofErr w:type="gramStart"/>
            <w:r w:rsidRPr="003C224A">
              <w:rPr>
                <w:sz w:val="24"/>
                <w:szCs w:val="24"/>
              </w:rPr>
              <w:t>whole</w:t>
            </w:r>
            <w:proofErr w:type="gramEnd"/>
            <w:r w:rsidRPr="003C224A">
              <w:rPr>
                <w:sz w:val="24"/>
                <w:szCs w:val="24"/>
              </w:rPr>
              <w:t xml:space="preserve"> class-research photos of neighborhood).  Children will illustrate an image of their home/neighborhood “then” and “now” and explain it.  Then they will dictate or write to tell whether they would like to live in their community then or now.</w:t>
            </w:r>
          </w:p>
          <w:p w:rsidR="00F67298" w:rsidRPr="003C224A" w:rsidRDefault="00F67298" w:rsidP="00F67298">
            <w:pPr>
              <w:pStyle w:val="NoSpacing"/>
              <w:numPr>
                <w:ilvl w:val="0"/>
                <w:numId w:val="12"/>
              </w:numPr>
              <w:rPr>
                <w:sz w:val="24"/>
                <w:szCs w:val="24"/>
              </w:rPr>
            </w:pPr>
            <w:r w:rsidRPr="003C224A">
              <w:rPr>
                <w:sz w:val="24"/>
                <w:szCs w:val="24"/>
              </w:rPr>
              <w:t xml:space="preserve">Using the text Century Farm, children will think about life on the farm then and now.  What would you like about living on a farm? Children will draw, dictate, and write to support their opinion. </w:t>
            </w:r>
          </w:p>
        </w:tc>
      </w:tr>
      <w:tr w:rsidR="00F67298" w:rsidRPr="003C224A" w:rsidTr="007D4976">
        <w:tc>
          <w:tcPr>
            <w:tcW w:w="5000" w:type="pct"/>
            <w:gridSpan w:val="8"/>
            <w:tcBorders>
              <w:top w:val="single" w:sz="4" w:space="0" w:color="auto"/>
              <w:left w:val="single" w:sz="4" w:space="0" w:color="auto"/>
              <w:bottom w:val="single" w:sz="4" w:space="0" w:color="auto"/>
              <w:right w:val="single" w:sz="4" w:space="0" w:color="auto"/>
            </w:tcBorders>
            <w:shd w:val="clear" w:color="auto" w:fill="F79646" w:themeFill="accent6"/>
            <w:hideMark/>
          </w:tcPr>
          <w:p w:rsidR="00F67298" w:rsidRPr="003C224A" w:rsidRDefault="00F67298" w:rsidP="00F67298">
            <w:pPr>
              <w:pStyle w:val="NoSpacing"/>
              <w:jc w:val="center"/>
              <w:rPr>
                <w:b/>
                <w:sz w:val="24"/>
                <w:szCs w:val="24"/>
              </w:rPr>
            </w:pPr>
            <w:r w:rsidRPr="003C224A">
              <w:rPr>
                <w:b/>
                <w:sz w:val="24"/>
                <w:szCs w:val="24"/>
              </w:rPr>
              <w:t>End of Unit Exam: Unit 2</w:t>
            </w:r>
            <w:r w:rsidR="006A2C36">
              <w:rPr>
                <w:b/>
                <w:sz w:val="24"/>
                <w:szCs w:val="24"/>
              </w:rPr>
              <w:t xml:space="preserve"> (CCLS Standards Focus)</w:t>
            </w:r>
          </w:p>
        </w:tc>
      </w:tr>
      <w:tr w:rsidR="00F67298" w:rsidRPr="003C224A" w:rsidTr="00F67298">
        <w:tc>
          <w:tcPr>
            <w:tcW w:w="5000" w:type="pct"/>
            <w:gridSpan w:val="8"/>
            <w:tcBorders>
              <w:top w:val="single" w:sz="4" w:space="0" w:color="auto"/>
              <w:left w:val="single" w:sz="4" w:space="0" w:color="auto"/>
              <w:bottom w:val="single" w:sz="4" w:space="0" w:color="auto"/>
              <w:right w:val="single" w:sz="4" w:space="0" w:color="auto"/>
            </w:tcBorders>
          </w:tcPr>
          <w:p w:rsidR="00F67298" w:rsidRPr="003C224A" w:rsidRDefault="00F67298" w:rsidP="00F67298">
            <w:pPr>
              <w:pStyle w:val="NoSpacing"/>
              <w:rPr>
                <w:sz w:val="24"/>
                <w:szCs w:val="24"/>
              </w:rPr>
            </w:pPr>
            <w:r w:rsidRPr="003C224A">
              <w:rPr>
                <w:sz w:val="24"/>
                <w:szCs w:val="24"/>
              </w:rPr>
              <w:t>The End-of-Unit Assessment consists of a short passage followed by selected-response Comprehension and Vocabulary questions and a Writing section. This test is intended to be read aloud to children. Directions for administering the test appear on the teacher pages.  Because children must be able to comprehend texts of steadily increasing complexity as they progress through school, the test materials provide opportunities to listen to and comprehend more complex texts. The assessment items include content appropriate texts and questions for children to listen to, interpret, and comprehend independently and proficiently.</w:t>
            </w:r>
          </w:p>
          <w:p w:rsidR="00F67298" w:rsidRPr="003C224A" w:rsidRDefault="00F67298" w:rsidP="00F67298">
            <w:pPr>
              <w:pStyle w:val="NoSpacing"/>
              <w:rPr>
                <w:sz w:val="24"/>
                <w:szCs w:val="24"/>
              </w:rPr>
            </w:pPr>
          </w:p>
          <w:p w:rsidR="003C224A" w:rsidRDefault="003C224A" w:rsidP="00F67298">
            <w:pPr>
              <w:pStyle w:val="NoSpacing"/>
              <w:rPr>
                <w:b/>
                <w:sz w:val="24"/>
                <w:szCs w:val="24"/>
                <w:u w:val="single"/>
              </w:rPr>
            </w:pPr>
          </w:p>
          <w:p w:rsidR="00F67298" w:rsidRPr="003C224A" w:rsidRDefault="00F67298" w:rsidP="00F67298">
            <w:pPr>
              <w:pStyle w:val="NoSpacing"/>
              <w:rPr>
                <w:b/>
                <w:sz w:val="24"/>
                <w:szCs w:val="24"/>
                <w:u w:val="single"/>
              </w:rPr>
            </w:pPr>
            <w:r w:rsidRPr="003C224A">
              <w:rPr>
                <w:b/>
                <w:sz w:val="24"/>
                <w:szCs w:val="24"/>
                <w:u w:val="single"/>
              </w:rPr>
              <w:lastRenderedPageBreak/>
              <w:t>Standard Focus for Comprehension Portion:</w:t>
            </w:r>
          </w:p>
          <w:p w:rsidR="00F67298" w:rsidRPr="003C224A" w:rsidRDefault="00F67298" w:rsidP="00F67298">
            <w:pPr>
              <w:pStyle w:val="ListParagraph"/>
              <w:numPr>
                <w:ilvl w:val="0"/>
                <w:numId w:val="3"/>
              </w:numPr>
              <w:autoSpaceDE w:val="0"/>
              <w:autoSpaceDN w:val="0"/>
              <w:adjustRightInd w:val="0"/>
              <w:spacing w:after="0" w:line="240" w:lineRule="auto"/>
              <w:rPr>
                <w:rFonts w:cs="HelveticaNeueLTPro-Roman"/>
                <w:sz w:val="24"/>
                <w:szCs w:val="24"/>
              </w:rPr>
            </w:pPr>
            <w:r w:rsidRPr="003C224A">
              <w:rPr>
                <w:rFonts w:cs="HelveticaNeueLTPro-Bd"/>
                <w:sz w:val="24"/>
                <w:szCs w:val="24"/>
              </w:rPr>
              <w:t xml:space="preserve">Informational Text 1. </w:t>
            </w:r>
            <w:r w:rsidRPr="003C224A">
              <w:rPr>
                <w:rFonts w:cs="HelveticaNeueLTPro-Roman"/>
                <w:sz w:val="24"/>
                <w:szCs w:val="24"/>
              </w:rPr>
              <w:t>With prompting and support, ask and answer questions about key details in a text.</w:t>
            </w:r>
          </w:p>
          <w:p w:rsidR="00F67298" w:rsidRPr="003C224A" w:rsidRDefault="00F67298" w:rsidP="00F67298">
            <w:pPr>
              <w:pStyle w:val="ListParagraph"/>
              <w:numPr>
                <w:ilvl w:val="0"/>
                <w:numId w:val="3"/>
              </w:numPr>
              <w:autoSpaceDE w:val="0"/>
              <w:autoSpaceDN w:val="0"/>
              <w:adjustRightInd w:val="0"/>
              <w:spacing w:after="0" w:line="240" w:lineRule="auto"/>
              <w:rPr>
                <w:rFonts w:cs="HelveticaNeueLTPro-Roman"/>
                <w:sz w:val="24"/>
                <w:szCs w:val="24"/>
              </w:rPr>
            </w:pPr>
            <w:r w:rsidRPr="003C224A">
              <w:rPr>
                <w:rFonts w:cs="HelveticaNeueLTPro-Bd"/>
                <w:sz w:val="24"/>
                <w:szCs w:val="24"/>
              </w:rPr>
              <w:t xml:space="preserve">Informational Text 3. </w:t>
            </w:r>
            <w:r w:rsidRPr="003C224A">
              <w:rPr>
                <w:rFonts w:cs="HelveticaNeueLTPro-Roman"/>
                <w:sz w:val="24"/>
                <w:szCs w:val="24"/>
              </w:rPr>
              <w:t>With prompting and support, describe the connection between two individuals, events, ideas, or pieces of information in a text.</w:t>
            </w:r>
          </w:p>
          <w:p w:rsidR="00F67298" w:rsidRPr="003C224A" w:rsidRDefault="00F67298" w:rsidP="00F67298">
            <w:pPr>
              <w:pStyle w:val="ListParagraph"/>
              <w:numPr>
                <w:ilvl w:val="0"/>
                <w:numId w:val="3"/>
              </w:numPr>
              <w:autoSpaceDE w:val="0"/>
              <w:autoSpaceDN w:val="0"/>
              <w:adjustRightInd w:val="0"/>
              <w:spacing w:after="0" w:line="240" w:lineRule="auto"/>
              <w:rPr>
                <w:rFonts w:cs="HelveticaNeueLTPro-Roman"/>
                <w:sz w:val="24"/>
                <w:szCs w:val="24"/>
              </w:rPr>
            </w:pPr>
            <w:r w:rsidRPr="003C224A">
              <w:rPr>
                <w:rFonts w:cs="HelveticaNeueLTPro-Bd"/>
                <w:sz w:val="24"/>
                <w:szCs w:val="24"/>
              </w:rPr>
              <w:t xml:space="preserve">Speaking/Listening 2. </w:t>
            </w:r>
            <w:r w:rsidRPr="003C224A">
              <w:rPr>
                <w:rFonts w:cs="HelveticaNeueLTPro-Roman"/>
                <w:sz w:val="24"/>
                <w:szCs w:val="24"/>
              </w:rPr>
              <w:t>Confirm understanding of a text read aloud or information presented orally or through media by asking and answering questions about key details and requesting clarification if something is not understood.</w:t>
            </w:r>
          </w:p>
          <w:p w:rsidR="00F67298" w:rsidRPr="007D4976" w:rsidRDefault="00F67298" w:rsidP="00F67298">
            <w:pPr>
              <w:autoSpaceDE w:val="0"/>
              <w:autoSpaceDN w:val="0"/>
              <w:adjustRightInd w:val="0"/>
              <w:spacing w:after="0" w:line="240" w:lineRule="auto"/>
              <w:rPr>
                <w:rFonts w:cs="HelveticaNeueLTPro-Roman"/>
                <w:sz w:val="24"/>
                <w:szCs w:val="24"/>
              </w:rPr>
            </w:pPr>
          </w:p>
          <w:p w:rsidR="00F67298" w:rsidRPr="007D4976" w:rsidRDefault="00F67298" w:rsidP="00F67298">
            <w:pPr>
              <w:autoSpaceDE w:val="0"/>
              <w:autoSpaceDN w:val="0"/>
              <w:adjustRightInd w:val="0"/>
              <w:spacing w:after="0" w:line="240" w:lineRule="auto"/>
              <w:rPr>
                <w:rFonts w:cs="HelveticaNeueLTPro-Roman"/>
                <w:b/>
                <w:sz w:val="24"/>
                <w:szCs w:val="24"/>
                <w:u w:val="single"/>
              </w:rPr>
            </w:pPr>
            <w:r w:rsidRPr="007D4976">
              <w:rPr>
                <w:rFonts w:cs="HelveticaNeueLTPro-Roman"/>
                <w:b/>
                <w:sz w:val="24"/>
                <w:szCs w:val="24"/>
                <w:u w:val="single"/>
              </w:rPr>
              <w:t>Standard Focus for Vocabulary Portion:</w:t>
            </w:r>
          </w:p>
          <w:p w:rsidR="00F67298" w:rsidRPr="003C224A" w:rsidRDefault="00F67298" w:rsidP="00F67298">
            <w:pPr>
              <w:pStyle w:val="ListParagraph"/>
              <w:numPr>
                <w:ilvl w:val="0"/>
                <w:numId w:val="7"/>
              </w:numPr>
              <w:autoSpaceDE w:val="0"/>
              <w:autoSpaceDN w:val="0"/>
              <w:adjustRightInd w:val="0"/>
              <w:spacing w:after="0" w:line="240" w:lineRule="auto"/>
              <w:rPr>
                <w:rFonts w:cs="HelveticaNeueLTPro-Roman"/>
                <w:sz w:val="24"/>
                <w:szCs w:val="24"/>
              </w:rPr>
            </w:pPr>
            <w:r w:rsidRPr="003C224A">
              <w:rPr>
                <w:rFonts w:cs="HelveticaNeueLTPro-Bd"/>
                <w:sz w:val="24"/>
                <w:szCs w:val="24"/>
              </w:rPr>
              <w:t xml:space="preserve">Informational Text 4. </w:t>
            </w:r>
            <w:r w:rsidRPr="003C224A">
              <w:rPr>
                <w:rFonts w:cs="HelveticaNeueLTPro-Roman"/>
                <w:sz w:val="24"/>
                <w:szCs w:val="24"/>
              </w:rPr>
              <w:t>With prompting and support, ask and answer questions about unknown words in a text.</w:t>
            </w:r>
          </w:p>
          <w:p w:rsidR="00F67298" w:rsidRPr="003C224A" w:rsidRDefault="00F67298" w:rsidP="00F67298">
            <w:pPr>
              <w:pStyle w:val="ListParagraph"/>
              <w:numPr>
                <w:ilvl w:val="0"/>
                <w:numId w:val="7"/>
              </w:numPr>
              <w:autoSpaceDE w:val="0"/>
              <w:autoSpaceDN w:val="0"/>
              <w:adjustRightInd w:val="0"/>
              <w:spacing w:after="0" w:line="240" w:lineRule="auto"/>
              <w:rPr>
                <w:rFonts w:cs="HelveticaNeueLTPro-Bd"/>
                <w:sz w:val="24"/>
                <w:szCs w:val="24"/>
              </w:rPr>
            </w:pPr>
            <w:r w:rsidRPr="003C224A">
              <w:rPr>
                <w:rFonts w:cs="HelveticaNeueLTPro-Bd"/>
                <w:sz w:val="24"/>
                <w:szCs w:val="24"/>
              </w:rPr>
              <w:t xml:space="preserve">Language 4. </w:t>
            </w:r>
            <w:r w:rsidRPr="003C224A">
              <w:rPr>
                <w:rFonts w:cs="HelveticaNeueLTPro-Roman"/>
                <w:sz w:val="24"/>
                <w:szCs w:val="24"/>
              </w:rPr>
              <w:t>Determine or clarify the meaning of unknown and multiple-meaning words and</w:t>
            </w:r>
            <w:r w:rsidRPr="003C224A">
              <w:rPr>
                <w:rFonts w:cs="HelveticaNeueLTPro-Bd"/>
                <w:sz w:val="24"/>
                <w:szCs w:val="24"/>
              </w:rPr>
              <w:t xml:space="preserve"> </w:t>
            </w:r>
            <w:r w:rsidRPr="003C224A">
              <w:rPr>
                <w:rFonts w:cs="HelveticaNeueLTPro-Roman"/>
                <w:sz w:val="24"/>
                <w:szCs w:val="24"/>
              </w:rPr>
              <w:t xml:space="preserve">phrases based on </w:t>
            </w:r>
            <w:r w:rsidRPr="003C224A">
              <w:rPr>
                <w:rFonts w:cs="HelveticaNeueLTPro-It"/>
                <w:i/>
                <w:iCs/>
                <w:sz w:val="24"/>
                <w:szCs w:val="24"/>
              </w:rPr>
              <w:t xml:space="preserve">kindergarten reading and content. </w:t>
            </w:r>
          </w:p>
          <w:p w:rsidR="00F67298" w:rsidRPr="003C224A" w:rsidRDefault="00F67298" w:rsidP="00F67298">
            <w:pPr>
              <w:pStyle w:val="ListParagraph"/>
              <w:numPr>
                <w:ilvl w:val="0"/>
                <w:numId w:val="7"/>
              </w:numPr>
              <w:autoSpaceDE w:val="0"/>
              <w:autoSpaceDN w:val="0"/>
              <w:adjustRightInd w:val="0"/>
              <w:spacing w:after="0" w:line="240" w:lineRule="auto"/>
              <w:rPr>
                <w:rFonts w:ascii="HelveticaNeueLTPro-Roman" w:hAnsi="HelveticaNeueLTPro-Roman" w:cs="HelveticaNeueLTPro-Roman"/>
                <w:sz w:val="24"/>
                <w:szCs w:val="24"/>
              </w:rPr>
            </w:pPr>
            <w:r w:rsidRPr="003C224A">
              <w:rPr>
                <w:rFonts w:cs="HelveticaNeueLTPro-Bd"/>
                <w:sz w:val="24"/>
                <w:szCs w:val="24"/>
              </w:rPr>
              <w:t xml:space="preserve">Language 5. </w:t>
            </w:r>
            <w:r w:rsidRPr="003C224A">
              <w:rPr>
                <w:rFonts w:cs="HelveticaNeueLTPro-Roman"/>
                <w:sz w:val="24"/>
                <w:szCs w:val="24"/>
              </w:rPr>
              <w:t>With guidance and support from adults, explore word relationships and nuances in word meanings.</w:t>
            </w:r>
          </w:p>
          <w:p w:rsidR="00F67298" w:rsidRPr="007D4976" w:rsidRDefault="00F67298" w:rsidP="00F67298">
            <w:pPr>
              <w:autoSpaceDE w:val="0"/>
              <w:autoSpaceDN w:val="0"/>
              <w:adjustRightInd w:val="0"/>
              <w:spacing w:after="0" w:line="240" w:lineRule="auto"/>
              <w:rPr>
                <w:rFonts w:cs="HelveticaNeueLTPro-Roman"/>
                <w:sz w:val="24"/>
                <w:szCs w:val="24"/>
              </w:rPr>
            </w:pPr>
          </w:p>
          <w:p w:rsidR="00F67298" w:rsidRPr="007D4976" w:rsidRDefault="00F67298" w:rsidP="00F67298">
            <w:pPr>
              <w:autoSpaceDE w:val="0"/>
              <w:autoSpaceDN w:val="0"/>
              <w:adjustRightInd w:val="0"/>
              <w:spacing w:after="0" w:line="240" w:lineRule="auto"/>
              <w:rPr>
                <w:rFonts w:cs="HelveticaNeueLTPro-Roman"/>
                <w:b/>
                <w:sz w:val="24"/>
                <w:szCs w:val="24"/>
                <w:u w:val="single"/>
              </w:rPr>
            </w:pPr>
            <w:r w:rsidRPr="007D4976">
              <w:rPr>
                <w:rFonts w:cs="HelveticaNeueLTPro-Roman"/>
                <w:b/>
                <w:sz w:val="24"/>
                <w:szCs w:val="24"/>
                <w:u w:val="single"/>
              </w:rPr>
              <w:t>Standards Focus for Writing Portion:</w:t>
            </w:r>
          </w:p>
          <w:p w:rsidR="00F67298" w:rsidRPr="003C224A" w:rsidRDefault="00F67298" w:rsidP="00F67298">
            <w:pPr>
              <w:pStyle w:val="ListParagraph"/>
              <w:numPr>
                <w:ilvl w:val="0"/>
                <w:numId w:val="7"/>
              </w:numPr>
              <w:autoSpaceDE w:val="0"/>
              <w:autoSpaceDN w:val="0"/>
              <w:adjustRightInd w:val="0"/>
              <w:spacing w:after="0" w:line="240" w:lineRule="auto"/>
              <w:rPr>
                <w:rFonts w:cs="HelveticaNeueLTPro-Roman"/>
                <w:sz w:val="24"/>
                <w:szCs w:val="24"/>
              </w:rPr>
            </w:pPr>
            <w:r w:rsidRPr="003C224A">
              <w:rPr>
                <w:rFonts w:cs="HelveticaNeueLTPro-Bd"/>
                <w:sz w:val="24"/>
                <w:szCs w:val="24"/>
              </w:rPr>
              <w:t xml:space="preserve">Writing 1. </w:t>
            </w:r>
            <w:r w:rsidRPr="003C224A">
              <w:rPr>
                <w:rFonts w:cs="HelveticaNeueLTPro-Roman"/>
                <w:sz w:val="24"/>
                <w:szCs w:val="24"/>
              </w:rPr>
              <w:t xml:space="preserve">Use a combination of drawing, dictating, and writing to compose opinion pieces in which they tell a reader the topic or the name of the book they are writing about and state an opinion or preference about the topic or book (e.g., </w:t>
            </w:r>
            <w:r w:rsidRPr="003C224A">
              <w:rPr>
                <w:rFonts w:cs="HelveticaNeueLTPro-It"/>
                <w:i/>
                <w:iCs/>
                <w:sz w:val="24"/>
                <w:szCs w:val="24"/>
              </w:rPr>
              <w:t xml:space="preserve">My favorite book is </w:t>
            </w:r>
            <w:r w:rsidRPr="003C224A">
              <w:rPr>
                <w:rFonts w:cs="HelveticaNeueLTPro-Roman"/>
                <w:sz w:val="24"/>
                <w:szCs w:val="24"/>
              </w:rPr>
              <w:t xml:space="preserve">…). </w:t>
            </w:r>
          </w:p>
          <w:p w:rsidR="00F67298" w:rsidRPr="003C224A" w:rsidRDefault="00F67298" w:rsidP="00F67298">
            <w:pPr>
              <w:pStyle w:val="NoSpacing"/>
              <w:numPr>
                <w:ilvl w:val="0"/>
                <w:numId w:val="7"/>
              </w:numPr>
              <w:rPr>
                <w:sz w:val="24"/>
                <w:szCs w:val="24"/>
              </w:rPr>
            </w:pPr>
            <w:r w:rsidRPr="003C224A">
              <w:rPr>
                <w:rFonts w:cs="HelveticaNeueLTPro-Bd"/>
                <w:sz w:val="24"/>
                <w:szCs w:val="24"/>
              </w:rPr>
              <w:t xml:space="preserve">Writing 8. </w:t>
            </w:r>
            <w:r w:rsidRPr="003C224A">
              <w:rPr>
                <w:rFonts w:cs="HelveticaNeueLTPro-Roman"/>
                <w:sz w:val="24"/>
                <w:szCs w:val="24"/>
              </w:rPr>
              <w:t>With guidance and support from adults, recall information from experiences or gather information from provided sources to answer a question.</w:t>
            </w:r>
          </w:p>
        </w:tc>
      </w:tr>
    </w:tbl>
    <w:p w:rsidR="00F67298" w:rsidRPr="003C224A" w:rsidRDefault="00F67298">
      <w:pPr>
        <w:rPr>
          <w:sz w:val="24"/>
          <w:szCs w:val="24"/>
        </w:rPr>
      </w:pPr>
    </w:p>
    <w:sectPr w:rsidR="00F67298" w:rsidRPr="003C224A" w:rsidSect="003C224A">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6AE" w:rsidRDefault="009726AE" w:rsidP="00293A1C">
      <w:pPr>
        <w:spacing w:after="0" w:line="240" w:lineRule="auto"/>
      </w:pPr>
      <w:r>
        <w:separator/>
      </w:r>
    </w:p>
  </w:endnote>
  <w:endnote w:type="continuationSeparator" w:id="0">
    <w:p w:rsidR="009726AE" w:rsidRDefault="009726AE" w:rsidP="00293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NeueLTPro-Bd">
    <w:panose1 w:val="00000000000000000000"/>
    <w:charset w:val="00"/>
    <w:family w:val="swiss"/>
    <w:notTrueType/>
    <w:pitch w:val="default"/>
    <w:sig w:usb0="00000003" w:usb1="00000000" w:usb2="00000000" w:usb3="00000000" w:csb0="00000001" w:csb1="00000000"/>
  </w:font>
  <w:font w:name="HelveticaNeueLTPro-Roman">
    <w:panose1 w:val="00000000000000000000"/>
    <w:charset w:val="00"/>
    <w:family w:val="swiss"/>
    <w:notTrueType/>
    <w:pitch w:val="default"/>
    <w:sig w:usb0="00000003" w:usb1="00000000" w:usb2="00000000" w:usb3="00000000" w:csb0="00000001" w:csb1="00000000"/>
  </w:font>
  <w:font w:name="HelveticaNeueLTPro-I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293A1C">
      <w:tc>
        <w:tcPr>
          <w:tcW w:w="918" w:type="dxa"/>
        </w:tcPr>
        <w:p w:rsidR="00293A1C" w:rsidRDefault="00293A1C">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7D4976" w:rsidRPr="007D4976">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5</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293A1C" w:rsidRDefault="00293A1C">
          <w:pPr>
            <w:pStyle w:val="Footer"/>
          </w:pPr>
          <w:r>
            <w:rPr>
              <w:b/>
              <w:sz w:val="16"/>
              <w:szCs w:val="16"/>
            </w:rPr>
            <w:t>The School of Science and Applied Learning 2050 Prospect Avenue, Bronx, Y 10457 Telephone: (718) 584-6310 Facsimile: (718) 220-1370,</w:t>
          </w:r>
          <w:r>
            <w:rPr>
              <w:b/>
              <w:sz w:val="20"/>
            </w:rPr>
            <w:t xml:space="preserve"> </w:t>
          </w:r>
          <w:r>
            <w:rPr>
              <w:b/>
              <w:sz w:val="16"/>
              <w:szCs w:val="16"/>
            </w:rPr>
            <w:t>CS300.wikispaces.com</w:t>
          </w:r>
        </w:p>
      </w:tc>
    </w:tr>
  </w:tbl>
  <w:p w:rsidR="00293A1C" w:rsidRDefault="00293A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6AE" w:rsidRDefault="009726AE" w:rsidP="00293A1C">
      <w:pPr>
        <w:spacing w:after="0" w:line="240" w:lineRule="auto"/>
      </w:pPr>
      <w:r>
        <w:separator/>
      </w:r>
    </w:p>
  </w:footnote>
  <w:footnote w:type="continuationSeparator" w:id="0">
    <w:p w:rsidR="009726AE" w:rsidRDefault="009726AE" w:rsidP="00293A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6292F"/>
    <w:multiLevelType w:val="hybridMultilevel"/>
    <w:tmpl w:val="E74E5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801FAC"/>
    <w:multiLevelType w:val="hybridMultilevel"/>
    <w:tmpl w:val="9B5A6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7731BD0"/>
    <w:multiLevelType w:val="hybridMultilevel"/>
    <w:tmpl w:val="57A4B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A3298F"/>
    <w:multiLevelType w:val="hybridMultilevel"/>
    <w:tmpl w:val="0F6E5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EE45D8"/>
    <w:multiLevelType w:val="hybridMultilevel"/>
    <w:tmpl w:val="C57231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2EE35DC"/>
    <w:multiLevelType w:val="hybridMultilevel"/>
    <w:tmpl w:val="E3C24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6280F26"/>
    <w:multiLevelType w:val="hybridMultilevel"/>
    <w:tmpl w:val="40E4F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C0490E"/>
    <w:multiLevelType w:val="hybridMultilevel"/>
    <w:tmpl w:val="30DA6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1F670C"/>
    <w:multiLevelType w:val="hybridMultilevel"/>
    <w:tmpl w:val="825ED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A144FA4"/>
    <w:multiLevelType w:val="hybridMultilevel"/>
    <w:tmpl w:val="7424F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215B1F"/>
    <w:multiLevelType w:val="hybridMultilevel"/>
    <w:tmpl w:val="F59E5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19F3725"/>
    <w:multiLevelType w:val="hybridMultilevel"/>
    <w:tmpl w:val="7182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24221E0"/>
    <w:multiLevelType w:val="hybridMultilevel"/>
    <w:tmpl w:val="C57231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8"/>
  </w:num>
  <w:num w:numId="3">
    <w:abstractNumId w:val="1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2"/>
  </w:num>
  <w:num w:numId="7">
    <w:abstractNumId w:val="6"/>
  </w:num>
  <w:num w:numId="8">
    <w:abstractNumId w:val="0"/>
  </w:num>
  <w:num w:numId="9">
    <w:abstractNumId w:val="5"/>
  </w:num>
  <w:num w:numId="10">
    <w:abstractNumId w:val="8"/>
  </w:num>
  <w:num w:numId="11">
    <w:abstractNumId w:val="1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
  </w:num>
  <w:num w:numId="15">
    <w:abstractNumId w:val="9"/>
  </w:num>
  <w:num w:numId="16">
    <w:abstractNumId w:val="2"/>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F6A"/>
    <w:rsid w:val="000F556C"/>
    <w:rsid w:val="00114F0A"/>
    <w:rsid w:val="0012088F"/>
    <w:rsid w:val="001C24F7"/>
    <w:rsid w:val="00293A1C"/>
    <w:rsid w:val="002C44D4"/>
    <w:rsid w:val="003C224A"/>
    <w:rsid w:val="004936AF"/>
    <w:rsid w:val="005A31E1"/>
    <w:rsid w:val="006A2C36"/>
    <w:rsid w:val="007B0D31"/>
    <w:rsid w:val="007D4976"/>
    <w:rsid w:val="009726AE"/>
    <w:rsid w:val="009B2206"/>
    <w:rsid w:val="009D0F6A"/>
    <w:rsid w:val="00A24618"/>
    <w:rsid w:val="00C643D2"/>
    <w:rsid w:val="00CC6BC3"/>
    <w:rsid w:val="00F67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0F6A"/>
    <w:pPr>
      <w:spacing w:after="0" w:line="240" w:lineRule="auto"/>
    </w:pPr>
    <w:rPr>
      <w:rFonts w:ascii="Calibri" w:eastAsia="Calibri" w:hAnsi="Calibri" w:cs="Times New Roman"/>
    </w:rPr>
  </w:style>
  <w:style w:type="paragraph" w:styleId="ListParagraph">
    <w:name w:val="List Paragraph"/>
    <w:basedOn w:val="Normal"/>
    <w:uiPriority w:val="34"/>
    <w:qFormat/>
    <w:rsid w:val="001C24F7"/>
    <w:pPr>
      <w:ind w:left="720"/>
      <w:contextualSpacing/>
    </w:pPr>
  </w:style>
  <w:style w:type="paragraph" w:styleId="Header">
    <w:name w:val="header"/>
    <w:basedOn w:val="Normal"/>
    <w:link w:val="HeaderChar"/>
    <w:uiPriority w:val="99"/>
    <w:unhideWhenUsed/>
    <w:rsid w:val="00293A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3A1C"/>
  </w:style>
  <w:style w:type="paragraph" w:styleId="Footer">
    <w:name w:val="footer"/>
    <w:basedOn w:val="Normal"/>
    <w:link w:val="FooterChar"/>
    <w:uiPriority w:val="99"/>
    <w:unhideWhenUsed/>
    <w:rsid w:val="00293A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3A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0F6A"/>
    <w:pPr>
      <w:spacing w:after="0" w:line="240" w:lineRule="auto"/>
    </w:pPr>
    <w:rPr>
      <w:rFonts w:ascii="Calibri" w:eastAsia="Calibri" w:hAnsi="Calibri" w:cs="Times New Roman"/>
    </w:rPr>
  </w:style>
  <w:style w:type="paragraph" w:styleId="ListParagraph">
    <w:name w:val="List Paragraph"/>
    <w:basedOn w:val="Normal"/>
    <w:uiPriority w:val="34"/>
    <w:qFormat/>
    <w:rsid w:val="001C24F7"/>
    <w:pPr>
      <w:ind w:left="720"/>
      <w:contextualSpacing/>
    </w:pPr>
  </w:style>
  <w:style w:type="paragraph" w:styleId="Header">
    <w:name w:val="header"/>
    <w:basedOn w:val="Normal"/>
    <w:link w:val="HeaderChar"/>
    <w:uiPriority w:val="99"/>
    <w:unhideWhenUsed/>
    <w:rsid w:val="00293A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3A1C"/>
  </w:style>
  <w:style w:type="paragraph" w:styleId="Footer">
    <w:name w:val="footer"/>
    <w:basedOn w:val="Normal"/>
    <w:link w:val="FooterChar"/>
    <w:uiPriority w:val="99"/>
    <w:unhideWhenUsed/>
    <w:rsid w:val="00293A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3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041660">
      <w:bodyDiv w:val="1"/>
      <w:marLeft w:val="0"/>
      <w:marRight w:val="0"/>
      <w:marTop w:val="0"/>
      <w:marBottom w:val="0"/>
      <w:divBdr>
        <w:top w:val="none" w:sz="0" w:space="0" w:color="auto"/>
        <w:left w:val="none" w:sz="0" w:space="0" w:color="auto"/>
        <w:bottom w:val="none" w:sz="0" w:space="0" w:color="auto"/>
        <w:right w:val="none" w:sz="0" w:space="0" w:color="auto"/>
      </w:divBdr>
    </w:div>
    <w:div w:id="182204959">
      <w:bodyDiv w:val="1"/>
      <w:marLeft w:val="0"/>
      <w:marRight w:val="0"/>
      <w:marTop w:val="0"/>
      <w:marBottom w:val="0"/>
      <w:divBdr>
        <w:top w:val="none" w:sz="0" w:space="0" w:color="auto"/>
        <w:left w:val="none" w:sz="0" w:space="0" w:color="auto"/>
        <w:bottom w:val="none" w:sz="0" w:space="0" w:color="auto"/>
        <w:right w:val="none" w:sz="0" w:space="0" w:color="auto"/>
      </w:divBdr>
    </w:div>
    <w:div w:id="970743416">
      <w:bodyDiv w:val="1"/>
      <w:marLeft w:val="0"/>
      <w:marRight w:val="0"/>
      <w:marTop w:val="0"/>
      <w:marBottom w:val="0"/>
      <w:divBdr>
        <w:top w:val="none" w:sz="0" w:space="0" w:color="auto"/>
        <w:left w:val="none" w:sz="0" w:space="0" w:color="auto"/>
        <w:bottom w:val="none" w:sz="0" w:space="0" w:color="auto"/>
        <w:right w:val="none" w:sz="0" w:space="0" w:color="auto"/>
      </w:divBdr>
    </w:div>
    <w:div w:id="1032728580">
      <w:bodyDiv w:val="1"/>
      <w:marLeft w:val="0"/>
      <w:marRight w:val="0"/>
      <w:marTop w:val="0"/>
      <w:marBottom w:val="0"/>
      <w:divBdr>
        <w:top w:val="none" w:sz="0" w:space="0" w:color="auto"/>
        <w:left w:val="none" w:sz="0" w:space="0" w:color="auto"/>
        <w:bottom w:val="none" w:sz="0" w:space="0" w:color="auto"/>
        <w:right w:val="none" w:sz="0" w:space="0" w:color="auto"/>
      </w:divBdr>
    </w:div>
    <w:div w:id="142029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2CCFA-9F8A-4390-8017-3DC2C3721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1555</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New York City Department of Education</Company>
  <LinksUpToDate>false</LinksUpToDate>
  <CharactersWithSpaces>10399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Foti208</cp:lastModifiedBy>
  <cp:revision>4</cp:revision>
  <dcterms:created xsi:type="dcterms:W3CDTF">2014-05-16T16:04:00Z</dcterms:created>
  <dcterms:modified xsi:type="dcterms:W3CDTF">2014-06-12T18:25:00Z</dcterms:modified>
</cp:coreProperties>
</file>